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41" w:rsidRDefault="008D1D41"/>
    <w:p w:rsidR="008D1D41" w:rsidRDefault="008D1D41"/>
    <w:p w:rsidR="008D1D41" w:rsidRDefault="008D1D41"/>
    <w:p w:rsidR="008D1D41" w:rsidRDefault="008D1D41"/>
    <w:p w:rsidR="008D1D41" w:rsidRDefault="008D1D41"/>
    <w:p w:rsidR="008D1D41" w:rsidRDefault="008D1D41" w:rsidP="00221414">
      <w:pPr>
        <w:jc w:val="center"/>
        <w:rPr>
          <w:rFonts w:ascii="Arial Black" w:hAnsi="Arial Black" w:cs="Arial Black"/>
          <w:sz w:val="36"/>
          <w:szCs w:val="36"/>
        </w:rPr>
      </w:pPr>
      <w:r w:rsidRPr="00221414">
        <w:rPr>
          <w:rFonts w:ascii="Arial Black" w:hAnsi="Arial Black" w:cs="Arial Black"/>
          <w:sz w:val="36"/>
          <w:szCs w:val="36"/>
        </w:rPr>
        <w:t>PROJEKT BUDOWLANY</w:t>
      </w:r>
    </w:p>
    <w:p w:rsidR="008D1D41" w:rsidRDefault="008D1D41" w:rsidP="00221414">
      <w:pPr>
        <w:jc w:val="center"/>
        <w:rPr>
          <w:rFonts w:ascii="Arial Black" w:hAnsi="Arial Black" w:cs="Arial Black"/>
          <w:sz w:val="36"/>
          <w:szCs w:val="36"/>
        </w:rPr>
      </w:pPr>
      <w:r>
        <w:rPr>
          <w:rFonts w:ascii="Arial Black" w:hAnsi="Arial Black" w:cs="Arial Black"/>
          <w:sz w:val="36"/>
          <w:szCs w:val="36"/>
        </w:rPr>
        <w:t>Termomodernizacji budynku świetlicy wiejskiej w Grzebsku</w:t>
      </w:r>
    </w:p>
    <w:p w:rsidR="008D1D41" w:rsidRDefault="008D1D41" w:rsidP="00221414">
      <w:pPr>
        <w:jc w:val="center"/>
        <w:rPr>
          <w:rFonts w:ascii="Arial Black" w:hAnsi="Arial Black" w:cs="Arial Black"/>
          <w:sz w:val="36"/>
          <w:szCs w:val="36"/>
        </w:rPr>
      </w:pPr>
    </w:p>
    <w:p w:rsidR="008D1D41" w:rsidRDefault="008D1D41" w:rsidP="00221414">
      <w:p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Nazwa obiektu:                 Budynek świetlicy wiejskiej w Grzebsku</w:t>
      </w:r>
    </w:p>
    <w:p w:rsidR="008D1D41" w:rsidRDefault="008D1D41" w:rsidP="00221414">
      <w:p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Adres inwestycji:             Grzebsk, 06-513 Wieczfnia Kościelna</w:t>
      </w:r>
    </w:p>
    <w:p w:rsidR="008D1D41" w:rsidRDefault="008D1D41" w:rsidP="00221414">
      <w:p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Inwestor:                          Gmina Wieczfnia Kościelna </w:t>
      </w:r>
    </w:p>
    <w:p w:rsidR="008D1D41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                                         Wieczfnia Kościelna 48, 06-513 Wieczfnia  Kościelna</w:t>
      </w:r>
    </w:p>
    <w:p w:rsidR="008D1D41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</w:p>
    <w:p w:rsidR="008D1D41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Jednostka projektowa:</w:t>
      </w:r>
    </w:p>
    <w:p w:rsidR="008D1D41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</w:p>
    <w:p w:rsidR="008D1D41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</w:p>
    <w:p w:rsidR="008D1D41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</w:p>
    <w:p w:rsidR="008D1D41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</w:p>
    <w:p w:rsidR="008D1D41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Projektował:                                                  Sprawdził:</w:t>
      </w:r>
    </w:p>
    <w:p w:rsidR="008D1D41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</w:p>
    <w:p w:rsidR="008D1D41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</w:p>
    <w:p w:rsidR="008D1D41" w:rsidRDefault="008D1D41" w:rsidP="00401CB8">
      <w:pPr>
        <w:ind w:left="3261" w:hanging="3261"/>
        <w:jc w:val="center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Marzec 2013 r.</w:t>
      </w:r>
    </w:p>
    <w:p w:rsidR="008D1D41" w:rsidRDefault="008D1D41" w:rsidP="00A138D0">
      <w:pPr>
        <w:jc w:val="center"/>
        <w:rPr>
          <w:rFonts w:ascii="Arial Black" w:hAnsi="Arial Black" w:cs="Arial Black"/>
          <w:sz w:val="32"/>
          <w:szCs w:val="32"/>
        </w:rPr>
      </w:pPr>
      <w:r>
        <w:rPr>
          <w:rFonts w:ascii="Arial Black" w:hAnsi="Arial Black" w:cs="Arial Black"/>
          <w:sz w:val="32"/>
          <w:szCs w:val="32"/>
        </w:rPr>
        <w:t>ZAWARTOŚĆ OPRACOWANIA</w:t>
      </w:r>
    </w:p>
    <w:p w:rsidR="008D1D41" w:rsidRPr="00E657F6" w:rsidRDefault="008D1D41" w:rsidP="00E657F6">
      <w:pPr>
        <w:pStyle w:val="ListParagraph"/>
        <w:numPr>
          <w:ilvl w:val="0"/>
          <w:numId w:val="2"/>
        </w:numPr>
        <w:rPr>
          <w:rFonts w:ascii="Arial Black" w:hAnsi="Arial Black" w:cs="Arial Black"/>
          <w:sz w:val="24"/>
          <w:szCs w:val="24"/>
        </w:rPr>
      </w:pPr>
      <w:r w:rsidRPr="00E657F6">
        <w:rPr>
          <w:rFonts w:ascii="Arial Black" w:hAnsi="Arial Black" w:cs="Arial Black"/>
          <w:sz w:val="24"/>
          <w:szCs w:val="24"/>
        </w:rPr>
        <w:t xml:space="preserve"> CZĘŚĆ OPISOWA</w:t>
      </w:r>
    </w:p>
    <w:p w:rsidR="008D1D41" w:rsidRDefault="008D1D41" w:rsidP="00260224">
      <w:pPr>
        <w:pStyle w:val="ListParagraph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Informacje ogólne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Podstawa formalna opracowania projektu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Przedmiot i zakres opracowania 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Podstawa techniczna projektu</w:t>
      </w:r>
    </w:p>
    <w:p w:rsidR="008D1D41" w:rsidRDefault="008D1D41" w:rsidP="00260224">
      <w:pPr>
        <w:pStyle w:val="ListParagraph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Stan istniejący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Opis ogólny budynku i konstrukcja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Dach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Elewacja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Kominy</w:t>
      </w:r>
    </w:p>
    <w:p w:rsidR="008D1D41" w:rsidRDefault="008D1D41" w:rsidP="00260224">
      <w:pPr>
        <w:pStyle w:val="ListParagraph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Stan projektowany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Zakres prac remontowych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Dach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Daszek nad wejściem głównym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Wymiana obróbek blacharskich i orynnowania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Elewacja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Kominy</w:t>
      </w:r>
    </w:p>
    <w:p w:rsidR="008D1D41" w:rsidRDefault="008D1D41" w:rsidP="003669F3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Prace uzupełniające</w:t>
      </w:r>
    </w:p>
    <w:p w:rsidR="008D1D41" w:rsidRDefault="008D1D41" w:rsidP="00260224">
      <w:pPr>
        <w:pStyle w:val="ListParagraph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Kolejność prowadzenia prac</w:t>
      </w:r>
    </w:p>
    <w:p w:rsidR="008D1D41" w:rsidRDefault="008D1D41" w:rsidP="000B022D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Roboty rozbiórkowe</w:t>
      </w:r>
    </w:p>
    <w:p w:rsidR="008D1D41" w:rsidRDefault="008D1D41" w:rsidP="000B022D">
      <w:pPr>
        <w:pStyle w:val="ListParagraph"/>
        <w:numPr>
          <w:ilvl w:val="1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Roboty budowlane i montażowe</w:t>
      </w:r>
    </w:p>
    <w:p w:rsidR="008D1D41" w:rsidRDefault="008D1D41" w:rsidP="00260224">
      <w:pPr>
        <w:pStyle w:val="ListParagraph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Uwagi Końcowe</w:t>
      </w:r>
    </w:p>
    <w:p w:rsidR="008D1D41" w:rsidRPr="00401CB8" w:rsidRDefault="008D1D41" w:rsidP="00401CB8">
      <w:pPr>
        <w:pStyle w:val="ListParagraph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Informacja do planu BIOZ</w:t>
      </w:r>
    </w:p>
    <w:p w:rsidR="008D1D41" w:rsidRDefault="008D1D41" w:rsidP="00E657F6">
      <w:pPr>
        <w:pStyle w:val="ListParagraph"/>
        <w:numPr>
          <w:ilvl w:val="0"/>
          <w:numId w:val="2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CZĘŚĆ GRAFICZNA</w:t>
      </w:r>
    </w:p>
    <w:p w:rsidR="008D1D41" w:rsidRDefault="008D1D41" w:rsidP="00E657F6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Z1 – Projekt zagospodarowania działki</w:t>
      </w:r>
    </w:p>
    <w:p w:rsidR="008D1D41" w:rsidRDefault="008D1D41" w:rsidP="00E657F6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I.1 – Inwentaryzacja przyziemia</w:t>
      </w:r>
    </w:p>
    <w:p w:rsidR="008D1D41" w:rsidRDefault="008D1D41" w:rsidP="00E657F6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I.2 – Inwentaryzacja dachu</w:t>
      </w:r>
    </w:p>
    <w:p w:rsidR="008D1D41" w:rsidRDefault="008D1D41" w:rsidP="00E657F6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I.3 – Inwentaryzacja elewacji</w:t>
      </w:r>
    </w:p>
    <w:p w:rsidR="008D1D41" w:rsidRDefault="008D1D41" w:rsidP="00E657F6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I.4 – Inwentaryzacja elewacji</w:t>
      </w:r>
    </w:p>
    <w:p w:rsidR="008D1D41" w:rsidRDefault="008D1D41" w:rsidP="00E657F6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I.5 – Przekrój A-A inwentaryzacja</w:t>
      </w:r>
    </w:p>
    <w:p w:rsidR="008D1D41" w:rsidRDefault="008D1D41" w:rsidP="00E657F6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P.1 - Rzut przyziemia</w:t>
      </w:r>
    </w:p>
    <w:p w:rsidR="008D1D41" w:rsidRDefault="008D1D41" w:rsidP="00E657F6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P.2 – Kolorystyka elewacji</w:t>
      </w:r>
    </w:p>
    <w:p w:rsidR="008D1D41" w:rsidRDefault="008D1D41" w:rsidP="00394E7B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P.3 – Kolorystyka elewacji</w:t>
      </w:r>
    </w:p>
    <w:p w:rsidR="008D1D41" w:rsidRDefault="008D1D41" w:rsidP="00401CB8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P.3 – Kolorystyka elewacji</w:t>
      </w:r>
    </w:p>
    <w:p w:rsidR="008D1D41" w:rsidRDefault="008D1D41" w:rsidP="00401CB8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P.4 – Detal ocieplenia ścian – rozmieszczenie łączników, wzmocnienie warstwy zbrojnej na krawędziach i narożach</w:t>
      </w:r>
    </w:p>
    <w:p w:rsidR="008D1D41" w:rsidRDefault="008D1D41" w:rsidP="00401CB8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P.5 – Szczegół ocieplenia narożnika</w:t>
      </w:r>
    </w:p>
    <w:p w:rsidR="008D1D41" w:rsidRDefault="008D1D41" w:rsidP="00401CB8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P.6 – Szczegół ocieplenia strefy cokołowej</w:t>
      </w:r>
    </w:p>
    <w:p w:rsidR="008D1D41" w:rsidRDefault="008D1D41" w:rsidP="00401CB8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P.7 – Detal obróbki parapetu</w:t>
      </w:r>
    </w:p>
    <w:p w:rsidR="008D1D41" w:rsidRDefault="008D1D41" w:rsidP="00401CB8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P.8 – Szczegół ocieplenia ściany</w:t>
      </w:r>
    </w:p>
    <w:p w:rsidR="008D1D41" w:rsidRDefault="008D1D41" w:rsidP="00401CB8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P.9 – Szczegół przejścia otworów wentylacyjnych</w:t>
      </w:r>
    </w:p>
    <w:p w:rsidR="008D1D41" w:rsidRDefault="008D1D41" w:rsidP="00401CB8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P.10 – Przekrój A-A</w:t>
      </w:r>
    </w:p>
    <w:p w:rsidR="008D1D41" w:rsidRDefault="008D1D41" w:rsidP="00401CB8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P.11 – Daszek nad wejściem głównym</w:t>
      </w:r>
    </w:p>
    <w:p w:rsidR="008D1D41" w:rsidRDefault="008D1D41" w:rsidP="00401CB8">
      <w:pPr>
        <w:pStyle w:val="ListParagraph"/>
        <w:ind w:left="10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Rys. nr P.12 – Detal wykonania</w:t>
      </w:r>
    </w:p>
    <w:p w:rsidR="008D1D41" w:rsidRPr="00401CB8" w:rsidRDefault="008D1D41" w:rsidP="00401CB8">
      <w:pPr>
        <w:rPr>
          <w:rFonts w:ascii="Arial Black" w:hAnsi="Arial Black" w:cs="Arial Black"/>
          <w:sz w:val="24"/>
          <w:szCs w:val="24"/>
        </w:rPr>
      </w:pPr>
    </w:p>
    <w:p w:rsidR="008D1D41" w:rsidRDefault="008D1D41" w:rsidP="00E657F6">
      <w:pPr>
        <w:pStyle w:val="ListParagraph"/>
        <w:numPr>
          <w:ilvl w:val="0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INFORMACJE OGÓLNE</w:t>
      </w:r>
    </w:p>
    <w:p w:rsidR="008D1D41" w:rsidRDefault="008D1D41" w:rsidP="00E657F6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PODSTAWA FORMALNA OPRACOWANIA PROJEKTU</w:t>
      </w:r>
    </w:p>
    <w:p w:rsidR="008D1D41" w:rsidRDefault="008D1D41" w:rsidP="00E657F6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zlecenie i umowa z Inwestorem</w:t>
      </w:r>
    </w:p>
    <w:p w:rsidR="008D1D41" w:rsidRDefault="008D1D41" w:rsidP="00E657F6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wizja i pomiary w terenie</w:t>
      </w:r>
    </w:p>
    <w:p w:rsidR="008D1D41" w:rsidRDefault="008D1D41" w:rsidP="00E657F6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obowiązujące normy i przepisy budowlane</w:t>
      </w:r>
    </w:p>
    <w:p w:rsidR="008D1D41" w:rsidRDefault="008D1D41" w:rsidP="00E657F6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PRZEDMIOT I ZAKRES OPRACOWANIA</w:t>
      </w:r>
    </w:p>
    <w:p w:rsidR="008D1D41" w:rsidRDefault="008D1D41" w:rsidP="00E657F6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Przedmiotem jest wykonanie dokumentacji projektowo-kosztorysowej na remont budynku świetlicy wiejskiej w Grzebsku.</w:t>
      </w:r>
    </w:p>
    <w:p w:rsidR="008D1D41" w:rsidRDefault="008D1D41" w:rsidP="008E4187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Zakres opracowania:</w:t>
      </w:r>
    </w:p>
    <w:p w:rsidR="008D1D41" w:rsidRDefault="008D1D41" w:rsidP="003A4E56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1/ Inwentaryzacja architektoniczno-budowlana</w:t>
      </w:r>
    </w:p>
    <w:p w:rsidR="008D1D41" w:rsidRDefault="008D1D41" w:rsidP="008E4187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2/ Projekt remontu budynku zawierający:</w:t>
      </w:r>
    </w:p>
    <w:p w:rsidR="008D1D41" w:rsidRDefault="008D1D41" w:rsidP="008E4187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wymiana pokrycia dachowego</w:t>
      </w:r>
    </w:p>
    <w:p w:rsidR="008D1D41" w:rsidRDefault="008D1D41" w:rsidP="008E4187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wymiana obróbek blacharskich</w:t>
      </w:r>
    </w:p>
    <w:p w:rsidR="008D1D41" w:rsidRDefault="008D1D41" w:rsidP="008E4187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docieplenie ścian zewnętrznych</w:t>
      </w:r>
    </w:p>
    <w:p w:rsidR="008D1D41" w:rsidRPr="008E4187" w:rsidRDefault="008D1D41" w:rsidP="00796D0E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malowanie obiektu</w:t>
      </w:r>
    </w:p>
    <w:p w:rsidR="008D1D41" w:rsidRDefault="008D1D41" w:rsidP="003A4E56">
      <w:pPr>
        <w:pStyle w:val="ListParagraph"/>
        <w:ind w:left="709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1.3    PODSTAWA TECHNICZNA PROJEKTU</w:t>
      </w:r>
    </w:p>
    <w:p w:rsidR="008D1D41" w:rsidRDefault="008D1D41" w:rsidP="003A4E56">
      <w:pPr>
        <w:pStyle w:val="ListParagraph"/>
        <w:ind w:left="1418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Do opracowania projektu wykorzystano następujące  materiały:</w:t>
      </w:r>
    </w:p>
    <w:p w:rsidR="008D1D41" w:rsidRDefault="008D1D41" w:rsidP="003A4E56">
      <w:pPr>
        <w:pStyle w:val="ListParagraph"/>
        <w:ind w:left="1418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Rozporządzenie Ministra Infrastruktury z dnia 12 kwietnia 2002 r. w sprawie warunków technicznych jakim powinny odpowiadać budynki i ich usytuowanie z dnia</w:t>
      </w:r>
    </w:p>
    <w:p w:rsidR="008D1D41" w:rsidRDefault="008D1D41" w:rsidP="003A4E56">
      <w:pPr>
        <w:pStyle w:val="ListParagraph"/>
        <w:ind w:left="1418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12 maja 2004 r. (Dz.U. 2010 nr 239 poz. 1597)</w:t>
      </w:r>
    </w:p>
    <w:p w:rsidR="008D1D41" w:rsidRDefault="008D1D41" w:rsidP="003A4E56">
      <w:pPr>
        <w:pStyle w:val="ListParagraph"/>
        <w:ind w:left="1418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Pomiary własne w zakresie koniecznym do opracowania projektu wykonane w czasie wizji lokalnych na budynku.</w:t>
      </w:r>
    </w:p>
    <w:p w:rsidR="008D1D41" w:rsidRDefault="008D1D41" w:rsidP="00796D0E">
      <w:pPr>
        <w:pStyle w:val="ListParagraph"/>
        <w:ind w:left="1418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Dokumentacja fotograficzna wykonana podczas wizji lokalnych</w:t>
      </w:r>
      <w:r w:rsidRPr="003A4E56">
        <w:rPr>
          <w:rFonts w:ascii="Arial Black" w:hAnsi="Arial Black" w:cs="Arial Black"/>
          <w:sz w:val="24"/>
          <w:szCs w:val="24"/>
        </w:rPr>
        <w:t xml:space="preserve"> </w:t>
      </w:r>
    </w:p>
    <w:p w:rsidR="008D1D41" w:rsidRDefault="008D1D41" w:rsidP="003A4E56">
      <w:pPr>
        <w:pStyle w:val="ListParagraph"/>
        <w:numPr>
          <w:ilvl w:val="0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STAN ISTNIEJĄCY</w:t>
      </w:r>
    </w:p>
    <w:p w:rsidR="008D1D41" w:rsidRDefault="008D1D41" w:rsidP="003A4E56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OPIS OGÓLNY BUDYNKU I KONSTRUKCJA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Obiekt wraz z gruntem stanowi własność Gminy Wieczfnia Kościelna i jest zarządzany przez mieszkańców oraz Ochotniczą Straż Pożarną w Grzebsku. Zlokalizowany jest na działkach nr 64/1 i 65/1.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Budynek świetlicy wiejskiej jest obiektem wolnostojącym, parterowym bez podpiwniczenia, wykonany w latach 60-tych w technologii tradycyjnej. Obiekt został wzniesiony w sąsiedztwie Szkoły Podstawowej w Grzebsku. 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Budynek składa się z trzech brył. Bryła główna stanowi sala świetlicy wiejskiej natomiast dwie pozostałe bryły stanowią odpowiednio zaplecze socjalne oraz garaż Ochotniczej Straży Pożarnej.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Budynek użytkowany jest zgodnie z przeznaczeniem.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Obiekt wykonany w technologii tradycyjnej  o konstrukcji mieszanej, murowanej i żelbetowej; ściany wykonane z bloczków żwirowo-betonowych gr. 39 cm, stropodach ocieplany wentylowany. Budynek wyposażony jest n/w instalacje: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wodociągową zasilaną z sieci wiejskiej (publicznej),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kanalizacyjną z odprowadzeniem nieczystości płynnych do bezodpływowego zbiornika nieczystości,</w:t>
      </w:r>
    </w:p>
    <w:p w:rsidR="008D1D41" w:rsidRPr="002B1D6C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elektryczną,</w:t>
      </w:r>
    </w:p>
    <w:p w:rsidR="008D1D41" w:rsidRDefault="008D1D41" w:rsidP="003F0ACA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</w:p>
    <w:p w:rsidR="008D1D41" w:rsidRDefault="008D1D41" w:rsidP="003F0ACA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</w:p>
    <w:p w:rsidR="008D1D41" w:rsidRDefault="008D1D41" w:rsidP="003F0ACA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</w:p>
    <w:p w:rsidR="008D1D41" w:rsidRDefault="008D1D41" w:rsidP="003F0ACA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</w:p>
    <w:p w:rsidR="008D1D41" w:rsidRDefault="008D1D41" w:rsidP="003F0ACA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</w:p>
    <w:p w:rsidR="008D1D41" w:rsidRDefault="008D1D41" w:rsidP="003F0ACA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Parametry budynku:</w:t>
      </w:r>
    </w:p>
    <w:p w:rsidR="008D1D41" w:rsidRDefault="008D1D41" w:rsidP="00DD6A9D">
      <w:pPr>
        <w:pStyle w:val="ListParagraph"/>
        <w:numPr>
          <w:ilvl w:val="0"/>
          <w:numId w:val="5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Powierzchnia zabudowy                            - 213,75 m</w:t>
      </w:r>
      <w:r>
        <w:rPr>
          <w:rFonts w:ascii="Arial Black" w:hAnsi="Arial Black" w:cs="Arial Black"/>
          <w:sz w:val="24"/>
          <w:szCs w:val="24"/>
          <w:vertAlign w:val="superscript"/>
        </w:rPr>
        <w:t>2</w:t>
      </w:r>
    </w:p>
    <w:p w:rsidR="008D1D41" w:rsidRDefault="008D1D41" w:rsidP="00DD6A9D">
      <w:pPr>
        <w:pStyle w:val="ListParagraph"/>
        <w:numPr>
          <w:ilvl w:val="0"/>
          <w:numId w:val="5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Powierzchnia wewnętrzna budynku         - 181,31 m</w:t>
      </w:r>
      <w:r>
        <w:rPr>
          <w:rFonts w:ascii="Arial Black" w:hAnsi="Arial Black" w:cs="Arial Black"/>
          <w:sz w:val="24"/>
          <w:szCs w:val="24"/>
          <w:vertAlign w:val="superscript"/>
        </w:rPr>
        <w:t>2</w:t>
      </w:r>
    </w:p>
    <w:p w:rsidR="008D1D41" w:rsidRDefault="008D1D41" w:rsidP="00DD6A9D">
      <w:pPr>
        <w:pStyle w:val="ListParagraph"/>
        <w:numPr>
          <w:ilvl w:val="0"/>
          <w:numId w:val="5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Wysokość pomieszczenia Sali                  - 4,60 m</w:t>
      </w:r>
    </w:p>
    <w:p w:rsidR="008D1D41" w:rsidRPr="00796D0E" w:rsidRDefault="008D1D41" w:rsidP="00796D0E">
      <w:pPr>
        <w:pStyle w:val="ListParagraph"/>
        <w:numPr>
          <w:ilvl w:val="0"/>
          <w:numId w:val="5"/>
        </w:numPr>
        <w:rPr>
          <w:rFonts w:ascii="Arial Black" w:hAnsi="Arial Black" w:cs="Arial Black"/>
          <w:sz w:val="24"/>
          <w:szCs w:val="24"/>
        </w:rPr>
      </w:pPr>
      <w:r w:rsidRPr="00796D0E">
        <w:rPr>
          <w:rFonts w:ascii="Arial Black" w:hAnsi="Arial Black" w:cs="Arial Black"/>
          <w:sz w:val="24"/>
          <w:szCs w:val="24"/>
        </w:rPr>
        <w:t>Wysokość budynku                                    - 5,52 m</w:t>
      </w:r>
    </w:p>
    <w:p w:rsidR="008D1D41" w:rsidRDefault="008D1D41" w:rsidP="00FB2734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DACH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 w:rsidRPr="00FB2734">
        <w:rPr>
          <w:rFonts w:ascii="Arial Black" w:hAnsi="Arial Black" w:cs="Arial Black"/>
          <w:sz w:val="24"/>
          <w:szCs w:val="24"/>
        </w:rPr>
        <w:t>Istniejący dach bryły głównej jest dwuspadowy natomiast pozostałe dwie bryły dachu są jednospadowe. Stropodach ocieplany żużlem kryty 2 x papa na lepiku.  W wielu miejscach papa sparciała ze starości, popękała i pofałdowała się na skutek różnicy temperatur.</w:t>
      </w:r>
      <w:r>
        <w:rPr>
          <w:rFonts w:ascii="Arial Black" w:hAnsi="Arial Black" w:cs="Arial Black"/>
          <w:sz w:val="24"/>
          <w:szCs w:val="24"/>
        </w:rPr>
        <w:t xml:space="preserve"> Stan techniczny pokrycia dachowego nie gwarantuje prawidłowej izolacji przeciwwodnej.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Obróbki blacharskie są w złym stanie technicznym i nadają się do wymiany.</w:t>
      </w:r>
    </w:p>
    <w:p w:rsidR="008D1D41" w:rsidRPr="00796D0E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</w:p>
    <w:p w:rsidR="008D1D41" w:rsidRDefault="008D1D41" w:rsidP="003A4E56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ELEWACJA</w:t>
      </w:r>
    </w:p>
    <w:p w:rsidR="008D1D41" w:rsidRDefault="008D1D41" w:rsidP="00796D0E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W chwili obecnej elewacja  jest w dobrym stanie technicznym, za wyjątkiem niedocieplenia co niespełna obowiązujących norm. Ponadto tynki, ze względów estetycznych, wymagają odnowienia. </w:t>
      </w:r>
    </w:p>
    <w:p w:rsidR="008D1D41" w:rsidRDefault="008D1D41" w:rsidP="003A4E56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KOMINY</w:t>
      </w:r>
    </w:p>
    <w:p w:rsidR="008D1D41" w:rsidRDefault="008D1D41" w:rsidP="00AA52D6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Budynek posiada dwa kominy, które zostały pomurowane z cegły wapienno-piaskowej. Czapki kominowe popękane i rozsypujące się, cegła na kominach wskazuje duże ubytki. Ze względu na zły stan techniczny, kominy (uszkodzone cegły, spoiny) należy przemurować na odcinku powyżej połaci dachowej.</w:t>
      </w:r>
    </w:p>
    <w:p w:rsidR="008D1D41" w:rsidRDefault="008D1D41" w:rsidP="00AA52D6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</w:p>
    <w:p w:rsidR="008D1D41" w:rsidRDefault="008D1D41" w:rsidP="00AA52D6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</w:p>
    <w:p w:rsidR="008D1D41" w:rsidRDefault="008D1D41" w:rsidP="003A4E56">
      <w:pPr>
        <w:pStyle w:val="ListParagraph"/>
        <w:numPr>
          <w:ilvl w:val="0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STAN PROJEKTOWANY</w:t>
      </w:r>
    </w:p>
    <w:p w:rsidR="008D1D41" w:rsidRDefault="008D1D41" w:rsidP="00A44E3E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ZAKRES PRAC REMONTOWYCH</w:t>
      </w:r>
    </w:p>
    <w:p w:rsidR="008D1D41" w:rsidRPr="006F345A" w:rsidRDefault="008D1D41" w:rsidP="00796D0E">
      <w:pPr>
        <w:pStyle w:val="ListParagraph"/>
        <w:spacing w:after="0"/>
        <w:ind w:left="1418" w:hanging="698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         Zakres robót nie narusza konstrukcji nośnej budynku, nie    zmienia układu funkcjonalnego i użytkowego.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 ramach planowanego remontu projektuje się następujące roboty budowlane:</w:t>
      </w:r>
    </w:p>
    <w:p w:rsidR="008D1D41" w:rsidRDefault="008D1D41" w:rsidP="00A138D0">
      <w:pPr>
        <w:pStyle w:val="ListParagraph"/>
        <w:numPr>
          <w:ilvl w:val="0"/>
          <w:numId w:val="6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Docieplenie elewacji wraz z wykonaniem tynku;</w:t>
      </w:r>
    </w:p>
    <w:p w:rsidR="008D1D41" w:rsidRDefault="008D1D41" w:rsidP="00A138D0">
      <w:pPr>
        <w:pStyle w:val="ListParagraph"/>
        <w:numPr>
          <w:ilvl w:val="0"/>
          <w:numId w:val="6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Przebudowanie daszku nad wejściem głównym;</w:t>
      </w:r>
    </w:p>
    <w:p w:rsidR="008D1D41" w:rsidRDefault="008D1D41" w:rsidP="00A138D0">
      <w:pPr>
        <w:pStyle w:val="ListParagraph"/>
        <w:numPr>
          <w:ilvl w:val="0"/>
          <w:numId w:val="6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Przemurowanie kominów;</w:t>
      </w:r>
    </w:p>
    <w:p w:rsidR="008D1D41" w:rsidRDefault="008D1D41" w:rsidP="00A138D0">
      <w:pPr>
        <w:pStyle w:val="ListParagraph"/>
        <w:numPr>
          <w:ilvl w:val="0"/>
          <w:numId w:val="6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Wykonanie nowego pokrycia dachowego;</w:t>
      </w:r>
    </w:p>
    <w:p w:rsidR="008D1D41" w:rsidRDefault="008D1D41" w:rsidP="00A138D0">
      <w:pPr>
        <w:pStyle w:val="ListParagraph"/>
        <w:numPr>
          <w:ilvl w:val="0"/>
          <w:numId w:val="6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Wymiana obróbek blacharskich wraz z rynnami i rurami spustowymi;</w:t>
      </w:r>
    </w:p>
    <w:p w:rsidR="008D1D41" w:rsidRDefault="008D1D41" w:rsidP="00A138D0">
      <w:pPr>
        <w:pStyle w:val="ListParagraph"/>
        <w:numPr>
          <w:ilvl w:val="0"/>
          <w:numId w:val="6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Wykonanie podjazdu dla niepełnosprawnych;</w:t>
      </w:r>
    </w:p>
    <w:p w:rsidR="008D1D41" w:rsidRDefault="008D1D41" w:rsidP="00A138D0">
      <w:pPr>
        <w:pStyle w:val="ListParagraph"/>
        <w:numPr>
          <w:ilvl w:val="0"/>
          <w:numId w:val="6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Malowanie ścian wewnętrznych.</w:t>
      </w:r>
    </w:p>
    <w:p w:rsidR="008D1D41" w:rsidRDefault="008D1D41" w:rsidP="00796D0E">
      <w:pPr>
        <w:pStyle w:val="ListParagraph"/>
        <w:ind w:left="1418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 trakcie realizacji obiektu projektowanego mogą ujawnić się wady ukryte, nie dostrzeżone w trakcie oględzin. Usunięcie wad może nastąpić po konsultacji z projektantem i inspektorem nadzoru.</w:t>
      </w:r>
    </w:p>
    <w:p w:rsidR="008D1D41" w:rsidRDefault="008D1D41" w:rsidP="00A44E3E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DACH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Dach płaski o nachyleniu 6,06</w:t>
      </w:r>
      <w:r>
        <w:rPr>
          <w:rFonts w:ascii="Vrinda" w:hAnsi="Vrinda" w:cs="Vrinda"/>
          <w:sz w:val="24"/>
          <w:szCs w:val="24"/>
        </w:rPr>
        <w:t>°</w:t>
      </w:r>
      <w:r>
        <w:rPr>
          <w:rFonts w:ascii="Arial Black" w:hAnsi="Arial Black" w:cs="Arial Black"/>
          <w:sz w:val="24"/>
          <w:szCs w:val="24"/>
        </w:rPr>
        <w:t>, stropodach wentylowany, ocieplony żużlem, kryty papą bezpośrednio na szlichcie.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Projektuje się zamontowanie zaimpregnowanych krawędziaków 20 x 16 cm przy pomocy śrub kotwiących M 16 co 1,5 m, docieplenie dachu z wełny mineralnej gr. 18 cm i pokrycie blachą trapezową T 38 gr. 0,7 mm. </w:t>
      </w:r>
    </w:p>
    <w:p w:rsidR="008D1D41" w:rsidRPr="002B1D6C" w:rsidRDefault="008D1D41" w:rsidP="00796D0E">
      <w:pPr>
        <w:autoSpaceDE w:val="0"/>
        <w:autoSpaceDN w:val="0"/>
        <w:adjustRightInd w:val="0"/>
        <w:spacing w:after="0"/>
        <w:ind w:left="1418"/>
        <w:rPr>
          <w:rFonts w:ascii="Arial Black" w:hAnsi="Arial Black" w:cs="Arial Black"/>
          <w:sz w:val="24"/>
          <w:szCs w:val="24"/>
        </w:rPr>
      </w:pPr>
      <w:r w:rsidRPr="002B1D6C">
        <w:rPr>
          <w:rFonts w:ascii="Arial Black" w:hAnsi="Arial Black" w:cs="Arial Black"/>
          <w:sz w:val="24"/>
          <w:szCs w:val="24"/>
        </w:rPr>
        <w:t>Podło</w:t>
      </w:r>
      <w:r>
        <w:rPr>
          <w:rFonts w:ascii="Arial Black" w:eastAsia="TimesNewRoman" w:hAnsi="Arial Black" w:cs="Arial Black"/>
          <w:sz w:val="24"/>
          <w:szCs w:val="24"/>
        </w:rPr>
        <w:t>ż</w:t>
      </w:r>
      <w:r w:rsidRPr="002B1D6C">
        <w:rPr>
          <w:rFonts w:ascii="Arial Black" w:hAnsi="Arial Black" w:cs="Arial Black"/>
          <w:sz w:val="24"/>
          <w:szCs w:val="24"/>
        </w:rPr>
        <w:t>e, na którym b</w:t>
      </w:r>
      <w:r w:rsidRPr="002B1D6C">
        <w:rPr>
          <w:rFonts w:ascii="Arial Black" w:eastAsia="TimesNewRoman" w:hAnsi="Arial Black" w:cs="Arial Black"/>
          <w:sz w:val="24"/>
          <w:szCs w:val="24"/>
        </w:rPr>
        <w:t>ę</w:t>
      </w:r>
      <w:r w:rsidRPr="002B1D6C">
        <w:rPr>
          <w:rFonts w:ascii="Arial Black" w:hAnsi="Arial Black" w:cs="Arial Black"/>
          <w:sz w:val="24"/>
          <w:szCs w:val="24"/>
        </w:rPr>
        <w:t>dzie mocowane ocieplenie musi by</w:t>
      </w:r>
      <w:r w:rsidRPr="002B1D6C">
        <w:rPr>
          <w:rFonts w:ascii="Arial Black" w:eastAsia="TimesNewRoman" w:hAnsi="Arial Black" w:cs="Arial Black"/>
          <w:sz w:val="24"/>
          <w:szCs w:val="24"/>
        </w:rPr>
        <w:t xml:space="preserve">ć </w:t>
      </w:r>
      <w:r w:rsidRPr="002B1D6C">
        <w:rPr>
          <w:rFonts w:ascii="Arial Black" w:hAnsi="Arial Black" w:cs="Arial Black"/>
          <w:sz w:val="24"/>
          <w:szCs w:val="24"/>
        </w:rPr>
        <w:t>uprzednio oczyszczone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2B1D6C">
        <w:rPr>
          <w:rFonts w:ascii="Arial Black" w:hAnsi="Arial Black" w:cs="Arial Black"/>
          <w:sz w:val="24"/>
          <w:szCs w:val="24"/>
        </w:rPr>
        <w:t>z brudu, kurzu, lu</w:t>
      </w:r>
      <w:r w:rsidRPr="002B1D6C">
        <w:rPr>
          <w:rFonts w:ascii="Arial Black" w:eastAsia="TimesNewRoman" w:hAnsi="Arial Black" w:cs="Arial Black"/>
          <w:sz w:val="24"/>
          <w:szCs w:val="24"/>
        </w:rPr>
        <w:t>ź</w:t>
      </w:r>
      <w:r w:rsidRPr="002B1D6C">
        <w:rPr>
          <w:rFonts w:ascii="Arial Black" w:hAnsi="Arial Black" w:cs="Arial Black"/>
          <w:sz w:val="24"/>
          <w:szCs w:val="24"/>
        </w:rPr>
        <w:t>no zwi</w:t>
      </w:r>
      <w:r w:rsidRPr="002B1D6C">
        <w:rPr>
          <w:rFonts w:ascii="Arial Black" w:eastAsia="TimesNewRoman" w:hAnsi="Arial Black" w:cs="Arial Black"/>
          <w:sz w:val="24"/>
          <w:szCs w:val="24"/>
        </w:rPr>
        <w:t>ą</w:t>
      </w:r>
      <w:r w:rsidRPr="002B1D6C">
        <w:rPr>
          <w:rFonts w:ascii="Arial Black" w:hAnsi="Arial Black" w:cs="Arial Black"/>
          <w:sz w:val="24"/>
          <w:szCs w:val="24"/>
        </w:rPr>
        <w:t>zanych fragmentów podło</w:t>
      </w:r>
      <w:r>
        <w:rPr>
          <w:rFonts w:ascii="Arial Black" w:eastAsia="TimesNewRoman" w:hAnsi="Arial Black" w:cs="Arial Black"/>
          <w:sz w:val="24"/>
          <w:szCs w:val="24"/>
        </w:rPr>
        <w:t>ż</w:t>
      </w:r>
      <w:r w:rsidRPr="002B1D6C">
        <w:rPr>
          <w:rFonts w:ascii="Arial Black" w:hAnsi="Arial Black" w:cs="Arial Black"/>
          <w:sz w:val="24"/>
          <w:szCs w:val="24"/>
        </w:rPr>
        <w:t>a itp. czynników</w:t>
      </w:r>
      <w:r>
        <w:rPr>
          <w:rFonts w:ascii="Arial Black" w:hAnsi="Arial Black" w:cs="Arial Black"/>
          <w:sz w:val="24"/>
          <w:szCs w:val="24"/>
        </w:rPr>
        <w:t xml:space="preserve"> oraz osuszone</w:t>
      </w:r>
      <w:r w:rsidRPr="002B1D6C">
        <w:rPr>
          <w:rFonts w:ascii="Arial Black" w:hAnsi="Arial Black" w:cs="Arial Black"/>
          <w:sz w:val="24"/>
          <w:szCs w:val="24"/>
        </w:rPr>
        <w:t>. Powinno ono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2B1D6C">
        <w:rPr>
          <w:rFonts w:ascii="Arial Black" w:hAnsi="Arial Black" w:cs="Arial Black"/>
          <w:sz w:val="24"/>
          <w:szCs w:val="24"/>
        </w:rPr>
        <w:t>charakteryzowa</w:t>
      </w:r>
      <w:r w:rsidRPr="002B1D6C">
        <w:rPr>
          <w:rFonts w:ascii="Arial Black" w:eastAsia="TimesNewRoman" w:hAnsi="Arial Black" w:cs="Arial Black"/>
          <w:sz w:val="24"/>
          <w:szCs w:val="24"/>
        </w:rPr>
        <w:t xml:space="preserve">ć </w:t>
      </w:r>
      <w:r w:rsidRPr="002B1D6C">
        <w:rPr>
          <w:rFonts w:ascii="Arial Black" w:hAnsi="Arial Black" w:cs="Arial Black"/>
          <w:sz w:val="24"/>
          <w:szCs w:val="24"/>
        </w:rPr>
        <w:t>si</w:t>
      </w:r>
      <w:r w:rsidRPr="002B1D6C">
        <w:rPr>
          <w:rFonts w:ascii="Arial Black" w:eastAsia="TimesNewRoman" w:hAnsi="Arial Black" w:cs="Arial Black"/>
          <w:sz w:val="24"/>
          <w:szCs w:val="24"/>
        </w:rPr>
        <w:t xml:space="preserve">ę </w:t>
      </w:r>
      <w:r w:rsidRPr="002B1D6C">
        <w:rPr>
          <w:rFonts w:ascii="Arial Black" w:hAnsi="Arial Black" w:cs="Arial Black"/>
          <w:sz w:val="24"/>
          <w:szCs w:val="24"/>
        </w:rPr>
        <w:t>odpowiedni</w:t>
      </w:r>
      <w:r w:rsidRPr="002B1D6C">
        <w:rPr>
          <w:rFonts w:ascii="Arial Black" w:eastAsia="TimesNewRoman" w:hAnsi="Arial Black" w:cs="Arial Black"/>
          <w:sz w:val="24"/>
          <w:szCs w:val="24"/>
        </w:rPr>
        <w:t xml:space="preserve">ą </w:t>
      </w:r>
      <w:r w:rsidRPr="002B1D6C">
        <w:rPr>
          <w:rFonts w:ascii="Arial Black" w:hAnsi="Arial Black" w:cs="Arial Black"/>
          <w:sz w:val="24"/>
          <w:szCs w:val="24"/>
        </w:rPr>
        <w:t>równo</w:t>
      </w:r>
      <w:r w:rsidRPr="002B1D6C">
        <w:rPr>
          <w:rFonts w:ascii="Arial Black" w:eastAsia="TimesNewRoman" w:hAnsi="Arial Black" w:cs="Arial Black"/>
          <w:sz w:val="24"/>
          <w:szCs w:val="24"/>
        </w:rPr>
        <w:t>ś</w:t>
      </w:r>
      <w:r w:rsidRPr="002B1D6C">
        <w:rPr>
          <w:rFonts w:ascii="Arial Black" w:hAnsi="Arial Black" w:cs="Arial Black"/>
          <w:sz w:val="24"/>
          <w:szCs w:val="24"/>
        </w:rPr>
        <w:t>ci</w:t>
      </w:r>
      <w:r w:rsidRPr="002B1D6C">
        <w:rPr>
          <w:rFonts w:ascii="Arial Black" w:eastAsia="TimesNewRoman" w:hAnsi="Arial Black" w:cs="Arial Black"/>
          <w:sz w:val="24"/>
          <w:szCs w:val="24"/>
        </w:rPr>
        <w:t>ą</w:t>
      </w:r>
      <w:r w:rsidRPr="002B1D6C">
        <w:rPr>
          <w:rFonts w:ascii="Arial Black" w:hAnsi="Arial Black" w:cs="Arial Black"/>
          <w:sz w:val="24"/>
          <w:szCs w:val="24"/>
        </w:rPr>
        <w:t>. Lu</w:t>
      </w:r>
      <w:r w:rsidRPr="002B1D6C">
        <w:rPr>
          <w:rFonts w:ascii="Arial Black" w:eastAsia="TimesNewRoman" w:hAnsi="Arial Black" w:cs="Arial Black"/>
          <w:sz w:val="24"/>
          <w:szCs w:val="24"/>
        </w:rPr>
        <w:t>ź</w:t>
      </w:r>
      <w:r w:rsidRPr="002B1D6C">
        <w:rPr>
          <w:rFonts w:ascii="Arial Black" w:hAnsi="Arial Black" w:cs="Arial Black"/>
          <w:sz w:val="24"/>
          <w:szCs w:val="24"/>
        </w:rPr>
        <w:t>ne, słabo przylegaj</w:t>
      </w:r>
      <w:r w:rsidRPr="002B1D6C">
        <w:rPr>
          <w:rFonts w:ascii="Arial Black" w:eastAsia="TimesNewRoman" w:hAnsi="Arial Black" w:cs="Arial Black"/>
          <w:sz w:val="24"/>
          <w:szCs w:val="24"/>
        </w:rPr>
        <w:t>ą</w:t>
      </w:r>
      <w:r w:rsidRPr="002B1D6C">
        <w:rPr>
          <w:rFonts w:ascii="Arial Black" w:hAnsi="Arial Black" w:cs="Arial Black"/>
          <w:sz w:val="24"/>
          <w:szCs w:val="24"/>
        </w:rPr>
        <w:t>ce fragmenty nale</w:t>
      </w:r>
      <w:r>
        <w:rPr>
          <w:rFonts w:ascii="Arial Black" w:eastAsia="TimesNewRoman" w:hAnsi="Arial Black" w:cs="Arial Black"/>
          <w:sz w:val="24"/>
          <w:szCs w:val="24"/>
        </w:rPr>
        <w:t>ż</w:t>
      </w:r>
      <w:r w:rsidRPr="002B1D6C">
        <w:rPr>
          <w:rFonts w:ascii="Arial Black" w:hAnsi="Arial Black" w:cs="Arial Black"/>
          <w:sz w:val="24"/>
          <w:szCs w:val="24"/>
        </w:rPr>
        <w:t>y</w:t>
      </w:r>
    </w:p>
    <w:p w:rsidR="008D1D41" w:rsidRPr="002924A9" w:rsidRDefault="008D1D41" w:rsidP="00796D0E">
      <w:pPr>
        <w:autoSpaceDE w:val="0"/>
        <w:autoSpaceDN w:val="0"/>
        <w:adjustRightInd w:val="0"/>
        <w:spacing w:after="0"/>
        <w:ind w:left="1418"/>
        <w:rPr>
          <w:rFonts w:ascii="Arial Black" w:hAnsi="Arial Black" w:cs="Arial Black"/>
          <w:sz w:val="24"/>
          <w:szCs w:val="24"/>
        </w:rPr>
      </w:pPr>
      <w:r w:rsidRPr="002B1D6C">
        <w:rPr>
          <w:rFonts w:ascii="Arial Black" w:hAnsi="Arial Black" w:cs="Arial Black"/>
          <w:sz w:val="24"/>
          <w:szCs w:val="24"/>
        </w:rPr>
        <w:t>usun</w:t>
      </w:r>
      <w:r w:rsidRPr="002B1D6C">
        <w:rPr>
          <w:rFonts w:ascii="Arial Black" w:eastAsia="TimesNewRoman" w:hAnsi="Arial Black" w:cs="Arial Black"/>
          <w:sz w:val="24"/>
          <w:szCs w:val="24"/>
        </w:rPr>
        <w:t>ąć</w:t>
      </w:r>
      <w:r w:rsidRPr="002B1D6C">
        <w:rPr>
          <w:rFonts w:ascii="Arial Black" w:hAnsi="Arial Black" w:cs="Arial Black"/>
          <w:sz w:val="24"/>
          <w:szCs w:val="24"/>
        </w:rPr>
        <w:t>, a ubytki uzupełni</w:t>
      </w:r>
      <w:r w:rsidRPr="002B1D6C">
        <w:rPr>
          <w:rFonts w:ascii="Arial Black" w:eastAsia="TimesNewRoman" w:hAnsi="Arial Black" w:cs="Arial Black"/>
          <w:sz w:val="24"/>
          <w:szCs w:val="24"/>
        </w:rPr>
        <w:t xml:space="preserve">ć </w:t>
      </w:r>
      <w:r w:rsidRPr="00895358">
        <w:rPr>
          <w:rFonts w:ascii="Arial Black" w:hAnsi="Arial Black" w:cs="Arial Black"/>
          <w:sz w:val="24"/>
          <w:szCs w:val="24"/>
        </w:rPr>
        <w:t>zapraw</w:t>
      </w:r>
      <w:r w:rsidRPr="00895358">
        <w:rPr>
          <w:rFonts w:ascii="Arial Black" w:eastAsia="TimesNewRoman" w:hAnsi="Arial Black" w:cs="Arial Black"/>
          <w:sz w:val="24"/>
          <w:szCs w:val="24"/>
        </w:rPr>
        <w:t xml:space="preserve">ą </w:t>
      </w:r>
      <w:r w:rsidRPr="00895358">
        <w:rPr>
          <w:rFonts w:ascii="Arial Black" w:hAnsi="Arial Black" w:cs="Arial Black"/>
          <w:sz w:val="24"/>
          <w:szCs w:val="24"/>
        </w:rPr>
        <w:t>wyrównuj</w:t>
      </w:r>
      <w:r w:rsidRPr="00895358">
        <w:rPr>
          <w:rFonts w:ascii="Arial Black" w:eastAsia="TimesNewRoman" w:hAnsi="Arial Black" w:cs="Arial Black"/>
          <w:sz w:val="24"/>
          <w:szCs w:val="24"/>
        </w:rPr>
        <w:t>ą</w:t>
      </w:r>
      <w:r w:rsidRPr="00895358">
        <w:rPr>
          <w:rFonts w:ascii="Arial Black" w:hAnsi="Arial Black" w:cs="Arial Black"/>
          <w:sz w:val="24"/>
          <w:szCs w:val="24"/>
        </w:rPr>
        <w:t>c</w:t>
      </w:r>
      <w:r w:rsidRPr="00895358">
        <w:rPr>
          <w:rFonts w:ascii="Arial Black" w:eastAsia="TimesNewRoman" w:hAnsi="Arial Black" w:cs="Arial Black"/>
          <w:sz w:val="24"/>
          <w:szCs w:val="24"/>
        </w:rPr>
        <w:t>ą</w:t>
      </w:r>
      <w:r w:rsidRPr="00895358">
        <w:rPr>
          <w:rFonts w:ascii="Arial Black" w:hAnsi="Arial Black" w:cs="Arial Black"/>
          <w:sz w:val="24"/>
          <w:szCs w:val="24"/>
        </w:rPr>
        <w:t>.</w:t>
      </w:r>
      <w:r w:rsidRPr="002B1D6C">
        <w:rPr>
          <w:rFonts w:ascii="Arial Black" w:hAnsi="Arial Black" w:cs="Arial Black"/>
          <w:b/>
          <w:bCs/>
          <w:sz w:val="24"/>
          <w:szCs w:val="24"/>
        </w:rPr>
        <w:t xml:space="preserve"> </w:t>
      </w:r>
      <w:r w:rsidRPr="002B1D6C">
        <w:rPr>
          <w:rFonts w:ascii="Arial Black" w:hAnsi="Arial Black" w:cs="Arial Black"/>
          <w:sz w:val="24"/>
          <w:szCs w:val="24"/>
        </w:rPr>
        <w:t>Podło</w:t>
      </w:r>
      <w:r>
        <w:rPr>
          <w:rFonts w:ascii="Arial Black" w:eastAsia="TimesNewRoman" w:hAnsi="Arial Black" w:cs="Arial Black"/>
          <w:sz w:val="24"/>
          <w:szCs w:val="24"/>
        </w:rPr>
        <w:t>ż</w:t>
      </w:r>
      <w:r w:rsidRPr="002B1D6C">
        <w:rPr>
          <w:rFonts w:ascii="Arial Black" w:hAnsi="Arial Black" w:cs="Arial Black"/>
          <w:sz w:val="24"/>
          <w:szCs w:val="24"/>
        </w:rPr>
        <w:t>e nale</w:t>
      </w:r>
      <w:r>
        <w:rPr>
          <w:rFonts w:ascii="Arial Black" w:eastAsia="TimesNewRoman" w:hAnsi="Arial Black" w:cs="Arial Black"/>
          <w:sz w:val="24"/>
          <w:szCs w:val="24"/>
        </w:rPr>
        <w:t>ż</w:t>
      </w:r>
      <w:r w:rsidRPr="002B1D6C">
        <w:rPr>
          <w:rFonts w:ascii="Arial Black" w:hAnsi="Arial Black" w:cs="Arial Black"/>
          <w:sz w:val="24"/>
          <w:szCs w:val="24"/>
        </w:rPr>
        <w:t>y przygotowa</w:t>
      </w:r>
      <w:r w:rsidRPr="002B1D6C">
        <w:rPr>
          <w:rFonts w:ascii="Arial Black" w:eastAsia="TimesNewRoman" w:hAnsi="Arial Black" w:cs="Arial Black"/>
          <w:sz w:val="24"/>
          <w:szCs w:val="24"/>
        </w:rPr>
        <w:t xml:space="preserve">ć </w:t>
      </w:r>
      <w:r w:rsidRPr="002B1D6C">
        <w:rPr>
          <w:rFonts w:ascii="Arial Black" w:hAnsi="Arial Black" w:cs="Arial Black"/>
          <w:sz w:val="24"/>
          <w:szCs w:val="24"/>
        </w:rPr>
        <w:t>przez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2B1D6C">
        <w:rPr>
          <w:rFonts w:ascii="Arial Black" w:hAnsi="Arial Black" w:cs="Arial Black"/>
          <w:sz w:val="24"/>
          <w:szCs w:val="24"/>
        </w:rPr>
        <w:t>oczyszczenie mechaniczne.</w:t>
      </w:r>
      <w:r w:rsidRPr="002924A9">
        <w:rPr>
          <w:rFonts w:ascii="Arial Black" w:hAnsi="Arial Black" w:cs="Arial Black"/>
          <w:sz w:val="24"/>
          <w:szCs w:val="24"/>
        </w:rPr>
        <w:t xml:space="preserve"> Na uprzednio wykonanej paroizolacji z folii PCW gr. 0,5 mm nale</w:t>
      </w:r>
      <w:r w:rsidRPr="002924A9">
        <w:rPr>
          <w:rFonts w:ascii="Arial Black" w:eastAsia="TimesNewRoman" w:hAnsi="Arial Black" w:cs="Arial Black"/>
          <w:sz w:val="24"/>
          <w:szCs w:val="24"/>
        </w:rPr>
        <w:t>ż</w:t>
      </w:r>
      <w:r w:rsidRPr="002924A9">
        <w:rPr>
          <w:rFonts w:ascii="Arial Black" w:hAnsi="Arial Black" w:cs="Arial Black"/>
          <w:sz w:val="24"/>
          <w:szCs w:val="24"/>
        </w:rPr>
        <w:t>y uło</w:t>
      </w:r>
      <w:r w:rsidRPr="002924A9">
        <w:rPr>
          <w:rFonts w:ascii="Arial Black" w:eastAsia="TimesNewRoman" w:hAnsi="Arial Black" w:cs="Arial Black"/>
          <w:sz w:val="24"/>
          <w:szCs w:val="24"/>
        </w:rPr>
        <w:t>ż</w:t>
      </w:r>
      <w:r w:rsidRPr="002924A9">
        <w:rPr>
          <w:rFonts w:ascii="Arial Black" w:hAnsi="Arial Black" w:cs="Arial Black"/>
          <w:sz w:val="24"/>
          <w:szCs w:val="24"/>
        </w:rPr>
        <w:t>y</w:t>
      </w:r>
      <w:r w:rsidRPr="002924A9">
        <w:rPr>
          <w:rFonts w:ascii="Arial Black" w:eastAsia="TimesNewRoman" w:hAnsi="Arial Black" w:cs="Arial Black"/>
          <w:sz w:val="24"/>
          <w:szCs w:val="24"/>
        </w:rPr>
        <w:t xml:space="preserve">ć </w:t>
      </w:r>
      <w:r w:rsidRPr="002924A9">
        <w:rPr>
          <w:rFonts w:ascii="Arial Black" w:hAnsi="Arial Black" w:cs="Arial Black"/>
          <w:sz w:val="24"/>
          <w:szCs w:val="24"/>
        </w:rPr>
        <w:t>wełn</w:t>
      </w:r>
      <w:r w:rsidRPr="002924A9">
        <w:rPr>
          <w:rFonts w:ascii="Arial Black" w:eastAsia="TimesNewRoman" w:hAnsi="Arial Black" w:cs="Arial Black"/>
          <w:sz w:val="24"/>
          <w:szCs w:val="24"/>
        </w:rPr>
        <w:t xml:space="preserve">ę </w:t>
      </w:r>
      <w:r w:rsidRPr="002924A9">
        <w:rPr>
          <w:rFonts w:ascii="Arial Black" w:hAnsi="Arial Black" w:cs="Arial Black"/>
          <w:sz w:val="24"/>
          <w:szCs w:val="24"/>
        </w:rPr>
        <w:t>mineraln</w:t>
      </w:r>
      <w:r w:rsidRPr="002924A9">
        <w:rPr>
          <w:rFonts w:ascii="Arial Black" w:eastAsia="TimesNewRoman" w:hAnsi="Arial Black" w:cs="Arial Black"/>
          <w:sz w:val="24"/>
          <w:szCs w:val="24"/>
        </w:rPr>
        <w:t xml:space="preserve">ą </w:t>
      </w:r>
      <w:r w:rsidRPr="002924A9">
        <w:rPr>
          <w:rFonts w:ascii="Arial Black" w:hAnsi="Arial Black" w:cs="Arial Black"/>
          <w:sz w:val="24"/>
          <w:szCs w:val="24"/>
        </w:rPr>
        <w:t>na sucho, w dwóch warstwach układanych mijankowo -</w:t>
      </w:r>
    </w:p>
    <w:p w:rsidR="008D1D41" w:rsidRPr="002924A9" w:rsidRDefault="008D1D41" w:rsidP="00796D0E">
      <w:pPr>
        <w:autoSpaceDE w:val="0"/>
        <w:autoSpaceDN w:val="0"/>
        <w:adjustRightInd w:val="0"/>
        <w:spacing w:after="0"/>
        <w:ind w:left="1418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1 warstwa o gr. 8</w:t>
      </w:r>
      <w:r w:rsidRPr="002924A9">
        <w:rPr>
          <w:rFonts w:ascii="Arial Black" w:hAnsi="Arial Black" w:cs="Arial Black"/>
          <w:sz w:val="24"/>
          <w:szCs w:val="24"/>
        </w:rPr>
        <w:t xml:space="preserve"> cm na styk, a 2 warstwa </w:t>
      </w:r>
      <w:r>
        <w:rPr>
          <w:rFonts w:ascii="Arial Black" w:hAnsi="Arial Black" w:cs="Arial Black"/>
          <w:sz w:val="24"/>
          <w:szCs w:val="24"/>
        </w:rPr>
        <w:t>o gr. 10</w:t>
      </w:r>
      <w:r w:rsidRPr="002924A9">
        <w:rPr>
          <w:rFonts w:ascii="Arial Black" w:hAnsi="Arial Black" w:cs="Arial Black"/>
          <w:sz w:val="24"/>
          <w:szCs w:val="24"/>
        </w:rPr>
        <w:t xml:space="preserve"> cm.</w:t>
      </w:r>
    </w:p>
    <w:p w:rsidR="008D1D41" w:rsidRPr="00895358" w:rsidRDefault="008D1D41" w:rsidP="00895358">
      <w:pPr>
        <w:ind w:left="1418"/>
        <w:rPr>
          <w:rFonts w:ascii="Arial Black" w:hAnsi="Arial Black" w:cs="Arial Black"/>
          <w:b/>
          <w:bCs/>
          <w:sz w:val="28"/>
          <w:szCs w:val="28"/>
        </w:rPr>
      </w:pPr>
      <w:r w:rsidRPr="0039474C">
        <w:rPr>
          <w:rFonts w:ascii="Arial Black" w:hAnsi="Arial Black" w:cs="Arial Black"/>
          <w:sz w:val="24"/>
          <w:szCs w:val="24"/>
        </w:rPr>
        <w:t xml:space="preserve">Arkusze </w:t>
      </w:r>
      <w:r w:rsidRPr="00895358">
        <w:rPr>
          <w:rFonts w:ascii="Arial Black" w:hAnsi="Arial Black" w:cs="Arial Black"/>
          <w:sz w:val="24"/>
          <w:szCs w:val="24"/>
        </w:rPr>
        <w:t>blachy trapezowej</w:t>
      </w:r>
      <w:r w:rsidRPr="0039474C">
        <w:rPr>
          <w:rFonts w:ascii="Arial Black" w:hAnsi="Arial Black" w:cs="Arial Black"/>
          <w:sz w:val="24"/>
          <w:szCs w:val="24"/>
        </w:rPr>
        <w:t xml:space="preserve"> mocuje się do łat wkrętami z plastikowymi uszczelkami. Blachę trapezową trzeba układać do góry tą stroną, która ma węższe rowki – dzięki temu woda będzie szybciej odprowadzana z powierzchni dachu. Kolejne arkusze układa się, robiąc zakład na szerokość co najmniej jednego tłoczenia.</w:t>
      </w:r>
    </w:p>
    <w:p w:rsidR="008D1D41" w:rsidRPr="00796D0E" w:rsidRDefault="008D1D41" w:rsidP="00796D0E">
      <w:pPr>
        <w:autoSpaceDE w:val="0"/>
        <w:autoSpaceDN w:val="0"/>
        <w:adjustRightInd w:val="0"/>
        <w:ind w:left="1418"/>
        <w:rPr>
          <w:rFonts w:ascii="Arial Black" w:hAnsi="Arial Black" w:cs="Arial Black"/>
          <w:sz w:val="24"/>
          <w:szCs w:val="24"/>
        </w:rPr>
      </w:pPr>
      <w:r w:rsidRPr="00895358">
        <w:rPr>
          <w:rFonts w:ascii="Arial Black" w:hAnsi="Arial Black" w:cs="Arial Black"/>
          <w:sz w:val="24"/>
          <w:szCs w:val="24"/>
        </w:rPr>
        <w:t>Ruszt montuje się z kontrłat i łat drewnianych, czyli listew o przekroju</w:t>
      </w:r>
      <w:r>
        <w:rPr>
          <w:rFonts w:ascii="Arial Black" w:hAnsi="Arial Black" w:cs="Arial Black"/>
          <w:sz w:val="24"/>
          <w:szCs w:val="24"/>
        </w:rPr>
        <w:t xml:space="preserve"> 2 x 3 lub 4 x 6 cm </w:t>
      </w:r>
      <w:r w:rsidRPr="00895358">
        <w:rPr>
          <w:rFonts w:ascii="Arial Black" w:hAnsi="Arial Black" w:cs="Arial Black"/>
          <w:sz w:val="24"/>
          <w:szCs w:val="24"/>
        </w:rPr>
        <w:t>zaimpregnowanych. Kontrłaty przybija się równolegle do krokwi</w:t>
      </w:r>
      <w:r>
        <w:rPr>
          <w:rFonts w:ascii="Arial Black" w:hAnsi="Arial Black" w:cs="Arial Black"/>
          <w:sz w:val="24"/>
          <w:szCs w:val="24"/>
        </w:rPr>
        <w:t xml:space="preserve"> (krawędziaki)</w:t>
      </w:r>
      <w:r w:rsidRPr="00895358">
        <w:rPr>
          <w:rFonts w:ascii="Arial Black" w:hAnsi="Arial Black" w:cs="Arial Black"/>
          <w:sz w:val="24"/>
          <w:szCs w:val="24"/>
        </w:rPr>
        <w:t>, a łaty</w:t>
      </w:r>
      <w:r w:rsidRPr="00895358">
        <w:rPr>
          <w:rFonts w:ascii="Arial Black" w:hAnsi="Arial Black" w:cs="Arial Black"/>
          <w:b/>
          <w:bCs/>
          <w:sz w:val="24"/>
          <w:szCs w:val="24"/>
        </w:rPr>
        <w:t xml:space="preserve"> </w:t>
      </w:r>
      <w:r w:rsidRPr="00895358">
        <w:rPr>
          <w:rFonts w:ascii="Arial Black" w:hAnsi="Arial Black" w:cs="Arial Black"/>
          <w:sz w:val="24"/>
          <w:szCs w:val="24"/>
        </w:rPr>
        <w:t>prostopadle do kontrłat.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895358">
        <w:rPr>
          <w:rFonts w:ascii="Arial Black" w:hAnsi="Arial Black" w:cs="Arial Black"/>
          <w:sz w:val="24"/>
          <w:szCs w:val="24"/>
        </w:rPr>
        <w:t>Między kontrłatami a krokwiami</w:t>
      </w:r>
      <w:r>
        <w:rPr>
          <w:rFonts w:ascii="Arial Black" w:hAnsi="Arial Black" w:cs="Arial Black"/>
          <w:sz w:val="24"/>
          <w:szCs w:val="24"/>
        </w:rPr>
        <w:t xml:space="preserve"> (krawędziakami)</w:t>
      </w:r>
      <w:r w:rsidRPr="00895358">
        <w:rPr>
          <w:rFonts w:ascii="Arial Black" w:hAnsi="Arial Black" w:cs="Arial Black"/>
          <w:sz w:val="24"/>
          <w:szCs w:val="24"/>
        </w:rPr>
        <w:t xml:space="preserve"> umieszcza się warstwę izolacyjną z folii wstępnego krycia.</w:t>
      </w:r>
    </w:p>
    <w:p w:rsidR="008D1D41" w:rsidRDefault="008D1D41" w:rsidP="00A44E3E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DASZEK NA WEJŚCIEM GŁÓWNYM</w:t>
      </w:r>
    </w:p>
    <w:p w:rsidR="008D1D41" w:rsidRPr="002A06BC" w:rsidRDefault="008D1D41" w:rsidP="00796D0E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Istniejący daszek jest o konstrukcji żelbetowej, płaski przykryty papą. Przewiduje się zdjęcie istniejących obróbek blacharskich oraz pokrycia z papy. Dla uatrakcyjnienia bryły budynku zaprojektowano daszek dwuspadowy pokryty blachą trapezową jak na budynku. Projektuje się ułożenie krokwi o przekroju </w:t>
      </w:r>
      <w:r w:rsidRPr="004019E6">
        <w:rPr>
          <w:rFonts w:ascii="Arial Black" w:hAnsi="Arial Black" w:cs="Arial Black"/>
          <w:sz w:val="24"/>
          <w:szCs w:val="24"/>
        </w:rPr>
        <w:t>100 x 50 mm</w:t>
      </w:r>
      <w:r>
        <w:rPr>
          <w:rFonts w:ascii="Arial Black" w:hAnsi="Arial Black" w:cs="Arial Black"/>
          <w:sz w:val="24"/>
          <w:szCs w:val="24"/>
        </w:rPr>
        <w:t xml:space="preserve"> na murłatach o przekroju 100 x 100 mm ułożonych na paskach z papy na istniejącym płaskim daszku żelbetowym. Pokrycie wykonać z blachy trapezowej T 38 gr. 0,7 mm.</w:t>
      </w:r>
    </w:p>
    <w:p w:rsidR="008D1D41" w:rsidRDefault="008D1D41" w:rsidP="00A44E3E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WYMIANA OBRÓBEK BLACHARSKICH I ORYNNOWANIA</w:t>
      </w:r>
    </w:p>
    <w:p w:rsidR="008D1D41" w:rsidRDefault="008D1D41" w:rsidP="00333DA3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Budynek wymaga prawidłowej ochrony przed wodą opadową. Należy wykonać nowe rynny i rury spustowe.</w:t>
      </w:r>
    </w:p>
    <w:p w:rsidR="008D1D41" w:rsidRDefault="008D1D41" w:rsidP="00333DA3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</w:p>
    <w:p w:rsidR="008D1D41" w:rsidRDefault="008D1D41" w:rsidP="00333DA3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Zakres prac obejmuje:</w:t>
      </w:r>
    </w:p>
    <w:p w:rsidR="008D1D41" w:rsidRDefault="008D1D41" w:rsidP="00333DA3">
      <w:pPr>
        <w:pStyle w:val="ListParagraph"/>
        <w:numPr>
          <w:ilvl w:val="0"/>
          <w:numId w:val="10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Wykonanie nowych obróbek zewnętrznych okapów, gzymsów, pasów nad i podrynnowych z blachy stalowej ocynkowanej, powlekanej gr. O,50 mm w kolorze brązowym;</w:t>
      </w:r>
    </w:p>
    <w:p w:rsidR="008D1D41" w:rsidRDefault="008D1D41" w:rsidP="00333DA3">
      <w:pPr>
        <w:pStyle w:val="ListParagraph"/>
        <w:numPr>
          <w:ilvl w:val="0"/>
          <w:numId w:val="10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Wykonanie wymiany rynny na rynnę systemową </w:t>
      </w:r>
      <w:r>
        <w:rPr>
          <w:rFonts w:ascii="Arial" w:hAnsi="Arial" w:cs="Arial"/>
          <w:sz w:val="24"/>
          <w:szCs w:val="24"/>
        </w:rPr>
        <w:t>φ</w:t>
      </w:r>
      <w:r>
        <w:rPr>
          <w:rFonts w:ascii="Arial Black" w:hAnsi="Arial Black" w:cs="Arial Black"/>
          <w:sz w:val="24"/>
          <w:szCs w:val="24"/>
        </w:rPr>
        <w:t xml:space="preserve"> 120 z blachy stalowej powlekanej;</w:t>
      </w:r>
    </w:p>
    <w:p w:rsidR="008D1D41" w:rsidRDefault="008D1D41" w:rsidP="00333DA3">
      <w:pPr>
        <w:pStyle w:val="ListParagraph"/>
        <w:numPr>
          <w:ilvl w:val="0"/>
          <w:numId w:val="10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Wykonanie wymiany rur spustowych na rury systemowe </w:t>
      </w:r>
      <w:r>
        <w:rPr>
          <w:rFonts w:ascii="Arial" w:hAnsi="Arial" w:cs="Arial"/>
          <w:sz w:val="24"/>
          <w:szCs w:val="24"/>
        </w:rPr>
        <w:t>φ</w:t>
      </w:r>
      <w:r>
        <w:rPr>
          <w:rFonts w:ascii="Arial Black" w:hAnsi="Arial Black" w:cs="Arial Black"/>
          <w:sz w:val="24"/>
          <w:szCs w:val="24"/>
        </w:rPr>
        <w:t xml:space="preserve"> 90 z blachy stalowej powlekanej;</w:t>
      </w:r>
    </w:p>
    <w:p w:rsidR="008D1D41" w:rsidRPr="001110C9" w:rsidRDefault="008D1D41" w:rsidP="00796D0E">
      <w:pPr>
        <w:pStyle w:val="ListParagraph"/>
        <w:numPr>
          <w:ilvl w:val="0"/>
          <w:numId w:val="10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Wstawienie nowych parapetów zewnętrznych z blachy stalowej powlekanej gr. 50 mm w kolorze brązowym.</w:t>
      </w:r>
    </w:p>
    <w:p w:rsidR="008D1D41" w:rsidRDefault="008D1D41" w:rsidP="00D53A54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ELEWACJA</w:t>
      </w:r>
    </w:p>
    <w:p w:rsidR="008D1D41" w:rsidRPr="00D53A54" w:rsidRDefault="008D1D41" w:rsidP="00796D0E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 w:rsidRPr="00D53A54">
        <w:rPr>
          <w:rFonts w:ascii="Arial Black" w:hAnsi="Arial Black" w:cs="Arial Black"/>
          <w:sz w:val="24"/>
          <w:szCs w:val="24"/>
        </w:rPr>
        <w:t>Zgodnie ze zleceniem Inwestora oraz wykonanym audytem energetycznym projektuje się docieplenie ścian zewnętrznych</w:t>
      </w:r>
      <w:r>
        <w:rPr>
          <w:rFonts w:ascii="Arial Black" w:hAnsi="Arial Black" w:cs="Arial Black"/>
          <w:sz w:val="24"/>
          <w:szCs w:val="24"/>
        </w:rPr>
        <w:t xml:space="preserve"> gr. 42 cm styropianem gr. 14</w:t>
      </w:r>
      <w:r w:rsidRPr="00D53A54">
        <w:rPr>
          <w:rFonts w:ascii="Arial Black" w:hAnsi="Arial Black" w:cs="Arial Black"/>
          <w:sz w:val="24"/>
          <w:szCs w:val="24"/>
        </w:rPr>
        <w:t>cm o współczynniku nie większym niż 0,038W/(m</w:t>
      </w:r>
      <w:r w:rsidRPr="00D53A54">
        <w:rPr>
          <w:rFonts w:ascii="Arial Black" w:hAnsi="Arial Black" w:cs="Arial Black"/>
          <w:sz w:val="24"/>
          <w:szCs w:val="24"/>
          <w:vertAlign w:val="superscript"/>
        </w:rPr>
        <w:t>2</w:t>
      </w:r>
      <w:r w:rsidRPr="00D53A54">
        <w:rPr>
          <w:rFonts w:ascii="Arial Black" w:hAnsi="Arial Black" w:cs="Arial Black"/>
          <w:sz w:val="24"/>
          <w:szCs w:val="24"/>
        </w:rPr>
        <w:t>*K).</w:t>
      </w:r>
    </w:p>
    <w:p w:rsidR="008D1D41" w:rsidRDefault="008D1D41" w:rsidP="00C70DD8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Zakres prac obejmuje:</w:t>
      </w:r>
    </w:p>
    <w:p w:rsidR="008D1D41" w:rsidRDefault="008D1D41" w:rsidP="00CA3F83">
      <w:pPr>
        <w:pStyle w:val="ListParagraph"/>
        <w:numPr>
          <w:ilvl w:val="0"/>
          <w:numId w:val="7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Impregnacja tynków środkiem gruntującym typu Unigrunt, CT17;</w:t>
      </w:r>
    </w:p>
    <w:p w:rsidR="008D1D41" w:rsidRDefault="008D1D41" w:rsidP="00CA3F83">
      <w:pPr>
        <w:pStyle w:val="ListParagraph"/>
        <w:numPr>
          <w:ilvl w:val="0"/>
          <w:numId w:val="7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Wykonanie ocieplenia ścian zewnętrznych murowanych w technologii ocieplenia BSO (bezspoinowy system ociepleń), technologia „lekka-mokra” z ułożeniem:</w:t>
      </w:r>
    </w:p>
    <w:p w:rsidR="008D1D41" w:rsidRDefault="008D1D41" w:rsidP="00CA3F83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Listwy cokołowej;</w:t>
      </w:r>
    </w:p>
    <w:p w:rsidR="008D1D41" w:rsidRDefault="008D1D41" w:rsidP="00CA3F83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Listwy narożnej z siatką;</w:t>
      </w:r>
    </w:p>
    <w:p w:rsidR="008D1D41" w:rsidRDefault="008D1D41" w:rsidP="00CA3F83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Listwy przyokiennej;</w:t>
      </w:r>
    </w:p>
    <w:p w:rsidR="008D1D41" w:rsidRDefault="008D1D41" w:rsidP="00CA3F83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Fasadowej płyty styropianowej EPS 100 </w:t>
      </w:r>
    </w:p>
    <w:p w:rsidR="008D1D41" w:rsidRDefault="008D1D41" w:rsidP="00FB307D">
      <w:pPr>
        <w:pStyle w:val="ListParagraph"/>
        <w:ind w:left="288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gr. 14cm mocowanej na łączniki w ilości min.        8 szt/m</w:t>
      </w:r>
      <w:r>
        <w:rPr>
          <w:rFonts w:ascii="Arial Black" w:hAnsi="Arial Black" w:cs="Arial Black"/>
          <w:sz w:val="24"/>
          <w:szCs w:val="24"/>
          <w:vertAlign w:val="superscript"/>
        </w:rPr>
        <w:t>2</w:t>
      </w:r>
      <w:r>
        <w:rPr>
          <w:rFonts w:ascii="Arial Black" w:hAnsi="Arial Black" w:cs="Arial Black"/>
          <w:sz w:val="24"/>
          <w:szCs w:val="24"/>
        </w:rPr>
        <w:t xml:space="preserve"> i zaprawie klejowej do styropianu;</w:t>
      </w:r>
    </w:p>
    <w:p w:rsidR="008D1D41" w:rsidRDefault="008D1D41" w:rsidP="00CA3F83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Zaprawy zbrojącej;</w:t>
      </w:r>
    </w:p>
    <w:p w:rsidR="008D1D41" w:rsidRDefault="008D1D41" w:rsidP="00CA3F83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Siatki zbrojącej z włókna szklanego;</w:t>
      </w:r>
    </w:p>
    <w:p w:rsidR="008D1D41" w:rsidRDefault="008D1D41" w:rsidP="00CA3F83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Podkładu tynkarskiego;</w:t>
      </w:r>
    </w:p>
    <w:p w:rsidR="008D1D41" w:rsidRDefault="008D1D41" w:rsidP="00CA3F83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Tynku mineralnego o granulacji do 1,5 mm typu baranek;</w:t>
      </w:r>
    </w:p>
    <w:p w:rsidR="008D1D41" w:rsidRDefault="008D1D41" w:rsidP="00CA3F83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Malowanie elewacji farbą silikonową</w:t>
      </w:r>
    </w:p>
    <w:p w:rsidR="008D1D41" w:rsidRDefault="008D1D41" w:rsidP="0080188E">
      <w:pPr>
        <w:pStyle w:val="ListParagraph"/>
        <w:numPr>
          <w:ilvl w:val="0"/>
          <w:numId w:val="9"/>
        </w:numPr>
        <w:ind w:left="1843" w:hanging="11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Oczyszczenie i malowanie drabiny stalowej z korektą miejsc montażowych</w:t>
      </w:r>
    </w:p>
    <w:p w:rsidR="008D1D41" w:rsidRDefault="008D1D41" w:rsidP="0080188E">
      <w:pPr>
        <w:pStyle w:val="ListParagraph"/>
        <w:numPr>
          <w:ilvl w:val="0"/>
          <w:numId w:val="7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Wykonanie ocieplenia cokołu zewnętrznego z ułożeniem:</w:t>
      </w:r>
    </w:p>
    <w:p w:rsidR="008D1D41" w:rsidRDefault="008D1D41" w:rsidP="0080188E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Listwy cokołowej;</w:t>
      </w:r>
    </w:p>
    <w:p w:rsidR="008D1D41" w:rsidRDefault="008D1D41" w:rsidP="0080188E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Listwy narożnej z siatką;</w:t>
      </w:r>
    </w:p>
    <w:p w:rsidR="008D1D41" w:rsidRDefault="008D1D41" w:rsidP="0080188E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Listwy przyokiennej;</w:t>
      </w:r>
    </w:p>
    <w:p w:rsidR="008D1D41" w:rsidRDefault="008D1D41" w:rsidP="0080188E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Płyty styrodurowe XPS 30 gr. 14cm mocowanej na łączniki w ilości min. 8 szt/m</w:t>
      </w:r>
      <w:r>
        <w:rPr>
          <w:rFonts w:ascii="Arial Black" w:hAnsi="Arial Black" w:cs="Arial Black"/>
          <w:sz w:val="24"/>
          <w:szCs w:val="24"/>
          <w:vertAlign w:val="superscript"/>
        </w:rPr>
        <w:t>2</w:t>
      </w:r>
      <w:r>
        <w:rPr>
          <w:rFonts w:ascii="Arial Black" w:hAnsi="Arial Black" w:cs="Arial Black"/>
          <w:sz w:val="24"/>
          <w:szCs w:val="24"/>
        </w:rPr>
        <w:t xml:space="preserve"> i zaprawie klejowej do styropianu;</w:t>
      </w:r>
    </w:p>
    <w:p w:rsidR="008D1D41" w:rsidRDefault="008D1D41" w:rsidP="0080188E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Zaprawy zbrojącej;</w:t>
      </w:r>
    </w:p>
    <w:p w:rsidR="008D1D41" w:rsidRDefault="008D1D41" w:rsidP="0080188E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Siatki zbrojącej z włókna szklanego;</w:t>
      </w:r>
    </w:p>
    <w:p w:rsidR="008D1D41" w:rsidRDefault="008D1D41" w:rsidP="0080188E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Podkładu tynkarskiego;</w:t>
      </w:r>
    </w:p>
    <w:p w:rsidR="008D1D41" w:rsidRDefault="008D1D41" w:rsidP="0080188E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Tynku mineralnego o granulacji do 1,5 mm typu baranek;</w:t>
      </w:r>
    </w:p>
    <w:p w:rsidR="008D1D41" w:rsidRDefault="008D1D41" w:rsidP="0080188E">
      <w:pPr>
        <w:pStyle w:val="ListParagraph"/>
        <w:numPr>
          <w:ilvl w:val="0"/>
          <w:numId w:val="8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Malowanie elewacji farbą silikonową</w:t>
      </w:r>
    </w:p>
    <w:p w:rsidR="008D1D41" w:rsidRDefault="008D1D41" w:rsidP="0080188E">
      <w:pPr>
        <w:pStyle w:val="ListParagraph"/>
        <w:numPr>
          <w:ilvl w:val="0"/>
          <w:numId w:val="9"/>
        </w:numPr>
        <w:ind w:left="1843" w:hanging="11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Ocieplenie ościeży zewnętrznych styropianem       gr. 3 cm z wykonaniem wyprawy jak na ścianie;</w:t>
      </w:r>
    </w:p>
    <w:p w:rsidR="008D1D41" w:rsidRDefault="008D1D41" w:rsidP="00796D0E">
      <w:pPr>
        <w:pStyle w:val="ListParagraph"/>
        <w:numPr>
          <w:ilvl w:val="0"/>
          <w:numId w:val="9"/>
        </w:numPr>
        <w:ind w:left="1843" w:hanging="11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Przebudowa tarasów wejściowych polegająca na rozbiórce istniejących dwóch tarasów (wejście do pomieszczenia Sali świetlicy oraz wejście do pomieszczenia socjalnego), wykorytowanie na głębokość 20-25 cm i wykonanie nowych tarasów z kostki betonowej na podsypce cementowo-piaskowej.</w:t>
      </w:r>
    </w:p>
    <w:p w:rsidR="008D1D41" w:rsidRDefault="008D1D41" w:rsidP="00394E7B">
      <w:pPr>
        <w:pStyle w:val="ListParagraph"/>
        <w:ind w:left="1843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Kolorystyka budynku przedstawiona została na rysunkach elewacyjnych.</w:t>
      </w:r>
    </w:p>
    <w:p w:rsidR="008D1D41" w:rsidRPr="00933BAB" w:rsidRDefault="008D1D41" w:rsidP="00933BAB">
      <w:pPr>
        <w:autoSpaceDE w:val="0"/>
        <w:autoSpaceDN w:val="0"/>
        <w:adjustRightInd w:val="0"/>
        <w:spacing w:after="0" w:line="240" w:lineRule="auto"/>
        <w:ind w:left="1843"/>
        <w:rPr>
          <w:rFonts w:ascii="Arial Black" w:eastAsia="TimesNewRoman" w:hAnsi="Arial Black"/>
          <w:sz w:val="24"/>
          <w:szCs w:val="24"/>
        </w:rPr>
      </w:pPr>
      <w:r w:rsidRPr="00933BAB">
        <w:rPr>
          <w:rFonts w:ascii="Arial Black" w:hAnsi="Arial Black" w:cs="Arial Black"/>
          <w:sz w:val="24"/>
          <w:szCs w:val="24"/>
        </w:rPr>
        <w:t>Ostateczn</w:t>
      </w:r>
      <w:r w:rsidRPr="00933BAB">
        <w:rPr>
          <w:rFonts w:ascii="Arial Black" w:eastAsia="TimesNewRoman" w:hAnsi="Arial Black" w:cs="Arial Black"/>
          <w:sz w:val="24"/>
          <w:szCs w:val="24"/>
        </w:rPr>
        <w:t xml:space="preserve">ą </w:t>
      </w:r>
      <w:r w:rsidRPr="00933BAB">
        <w:rPr>
          <w:rFonts w:ascii="Arial Black" w:hAnsi="Arial Black" w:cs="Arial Black"/>
          <w:sz w:val="24"/>
          <w:szCs w:val="24"/>
        </w:rPr>
        <w:t>kolorystyk</w:t>
      </w:r>
      <w:r w:rsidRPr="00933BAB">
        <w:rPr>
          <w:rFonts w:ascii="Arial Black" w:eastAsia="TimesNewRoman" w:hAnsi="Arial Black" w:cs="Arial Black"/>
          <w:sz w:val="24"/>
          <w:szCs w:val="24"/>
        </w:rPr>
        <w:t xml:space="preserve">ę </w:t>
      </w:r>
      <w:r w:rsidRPr="00933BAB">
        <w:rPr>
          <w:rFonts w:ascii="Arial Black" w:hAnsi="Arial Black" w:cs="Arial Black"/>
          <w:sz w:val="24"/>
          <w:szCs w:val="24"/>
        </w:rPr>
        <w:t>elewacji (dobór kolorów wg przyj</w:t>
      </w:r>
      <w:r w:rsidRPr="00933BAB">
        <w:rPr>
          <w:rFonts w:ascii="Arial Black" w:eastAsia="TimesNewRoman" w:hAnsi="Arial Black" w:cs="Arial Black"/>
          <w:sz w:val="24"/>
          <w:szCs w:val="24"/>
        </w:rPr>
        <w:t>ę</w:t>
      </w:r>
      <w:r w:rsidRPr="00933BAB">
        <w:rPr>
          <w:rFonts w:ascii="Arial Black" w:hAnsi="Arial Black" w:cs="Arial Black"/>
          <w:sz w:val="24"/>
          <w:szCs w:val="24"/>
        </w:rPr>
        <w:t>tego systemu docieple</w:t>
      </w:r>
      <w:r w:rsidRPr="00933BAB">
        <w:rPr>
          <w:rFonts w:ascii="Arial Black" w:eastAsia="TimesNewRoman" w:hAnsi="Arial Black" w:cs="Arial Black"/>
          <w:sz w:val="24"/>
          <w:szCs w:val="24"/>
        </w:rPr>
        <w:t>ń</w:t>
      </w:r>
      <w:r w:rsidRPr="00933BAB">
        <w:rPr>
          <w:rFonts w:ascii="Arial Black" w:hAnsi="Arial Black" w:cs="Arial Black"/>
          <w:sz w:val="24"/>
          <w:szCs w:val="24"/>
        </w:rPr>
        <w:t>) nale</w:t>
      </w:r>
      <w:r>
        <w:rPr>
          <w:rFonts w:ascii="Arial Black" w:eastAsia="TimesNewRoman" w:hAnsi="Arial Black" w:cs="Arial Black"/>
          <w:sz w:val="24"/>
          <w:szCs w:val="24"/>
        </w:rPr>
        <w:t>ż</w:t>
      </w:r>
      <w:r w:rsidRPr="00933BAB">
        <w:rPr>
          <w:rFonts w:ascii="Arial Black" w:hAnsi="Arial Black" w:cs="Arial Black"/>
          <w:sz w:val="24"/>
          <w:szCs w:val="24"/>
        </w:rPr>
        <w:t>y uzgodni</w:t>
      </w:r>
      <w:r w:rsidRPr="00933BAB">
        <w:rPr>
          <w:rFonts w:ascii="Arial Black" w:eastAsia="TimesNewRoman" w:hAnsi="Arial Black" w:cs="Arial Black"/>
          <w:sz w:val="24"/>
          <w:szCs w:val="24"/>
        </w:rPr>
        <w:t xml:space="preserve">ć </w:t>
      </w:r>
      <w:r w:rsidRPr="00933BAB">
        <w:rPr>
          <w:rFonts w:ascii="Arial Black" w:hAnsi="Arial Black" w:cs="Arial Black"/>
          <w:sz w:val="24"/>
          <w:szCs w:val="24"/>
        </w:rPr>
        <w:t>z u</w:t>
      </w:r>
      <w:r>
        <w:rPr>
          <w:rFonts w:ascii="Arial Black" w:eastAsia="TimesNewRoman" w:hAnsi="Arial Black" w:cs="Arial Black"/>
          <w:sz w:val="24"/>
          <w:szCs w:val="24"/>
        </w:rPr>
        <w:t>ż</w:t>
      </w:r>
      <w:r w:rsidRPr="00933BAB">
        <w:rPr>
          <w:rFonts w:ascii="Arial Black" w:hAnsi="Arial Black" w:cs="Arial Black"/>
          <w:sz w:val="24"/>
          <w:szCs w:val="24"/>
        </w:rPr>
        <w:t>ytkownikiem</w:t>
      </w:r>
      <w:r>
        <w:rPr>
          <w:rFonts w:ascii="Arial Black" w:hAnsi="Arial Black" w:cs="Arial Black"/>
          <w:sz w:val="24"/>
          <w:szCs w:val="24"/>
        </w:rPr>
        <w:t xml:space="preserve"> obiektu</w:t>
      </w:r>
      <w:r w:rsidRPr="00933BAB">
        <w:rPr>
          <w:rFonts w:ascii="Arial Black" w:hAnsi="Arial Black" w:cs="Arial Black"/>
          <w:sz w:val="24"/>
          <w:szCs w:val="24"/>
        </w:rPr>
        <w:t>.</w:t>
      </w:r>
    </w:p>
    <w:p w:rsidR="008D1D41" w:rsidRPr="00333DA3" w:rsidRDefault="008D1D41" w:rsidP="00394E7B">
      <w:pPr>
        <w:pStyle w:val="ListParagraph"/>
        <w:ind w:left="1843"/>
        <w:rPr>
          <w:rFonts w:ascii="Arial Black" w:hAnsi="Arial Black" w:cs="Arial Black"/>
          <w:sz w:val="24"/>
          <w:szCs w:val="24"/>
        </w:rPr>
      </w:pPr>
    </w:p>
    <w:p w:rsidR="008D1D41" w:rsidRDefault="008D1D41" w:rsidP="00A44E3E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KOMINY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Kominy należy wymurować z cegły kominowej klinkierowej powyżej warstw ocieplonego stropodachu.</w:t>
      </w:r>
    </w:p>
    <w:p w:rsidR="008D1D41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Kominy należy nadbudować do wysokości zgodnie z warunkami technicznymi odbioru robót. Przewody spalinowe gazowe należy wyposażyć we wkładkę ze stali kwasoodpornej.</w:t>
      </w:r>
    </w:p>
    <w:p w:rsidR="008D1D41" w:rsidRPr="001110C9" w:rsidRDefault="008D1D41" w:rsidP="00796D0E">
      <w:pPr>
        <w:pStyle w:val="ListParagraph"/>
        <w:spacing w:after="0"/>
        <w:ind w:left="1440"/>
        <w:rPr>
          <w:rFonts w:ascii="Arial Black" w:hAnsi="Arial Black" w:cs="Arial Black"/>
          <w:sz w:val="24"/>
          <w:szCs w:val="24"/>
        </w:rPr>
      </w:pPr>
    </w:p>
    <w:p w:rsidR="008D1D41" w:rsidRDefault="008D1D41" w:rsidP="00A44E3E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PRACE UZUPEŁNIAJĘCE</w:t>
      </w:r>
    </w:p>
    <w:p w:rsidR="008D1D41" w:rsidRDefault="008D1D41" w:rsidP="00102E01">
      <w:pPr>
        <w:pStyle w:val="ListParagraph"/>
        <w:numPr>
          <w:ilvl w:val="0"/>
          <w:numId w:val="1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Projektuje się wykonanie opaski wokół budynku o szerokości 50 cm,</w:t>
      </w:r>
    </w:p>
    <w:p w:rsidR="008D1D41" w:rsidRDefault="008D1D41" w:rsidP="00102E01">
      <w:pPr>
        <w:pStyle w:val="ListParagraph"/>
        <w:numPr>
          <w:ilvl w:val="0"/>
          <w:numId w:val="1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Wymiana lamp zewnętrznych na budynku,</w:t>
      </w:r>
    </w:p>
    <w:p w:rsidR="008D1D41" w:rsidRPr="00394E7B" w:rsidRDefault="008D1D41" w:rsidP="00796D0E">
      <w:pPr>
        <w:pStyle w:val="ListParagraph"/>
        <w:numPr>
          <w:ilvl w:val="0"/>
          <w:numId w:val="11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Wymiana wycieraczek stalowych.</w:t>
      </w:r>
    </w:p>
    <w:p w:rsidR="008D1D41" w:rsidRDefault="008D1D41" w:rsidP="003A4E56">
      <w:pPr>
        <w:pStyle w:val="ListParagraph"/>
        <w:numPr>
          <w:ilvl w:val="0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KOLEJNOŚĆ PROWADZENIA PRAC</w:t>
      </w:r>
    </w:p>
    <w:p w:rsidR="008D1D41" w:rsidRDefault="008D1D41" w:rsidP="00102E01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ROBOTY ROZBIÓRKOWE</w:t>
      </w:r>
    </w:p>
    <w:p w:rsidR="008D1D41" w:rsidRDefault="008D1D41" w:rsidP="00394E7B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rozbiórka obróbek blacharskich</w:t>
      </w:r>
    </w:p>
    <w:p w:rsidR="008D1D41" w:rsidRDefault="008D1D41" w:rsidP="00394E7B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rozbiórka kominów do poziomu stropodachu</w:t>
      </w:r>
    </w:p>
    <w:p w:rsidR="008D1D41" w:rsidRDefault="008D1D41" w:rsidP="00394E7B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rozbiórka tarasów betonowych przed wejściem do budynku</w:t>
      </w:r>
    </w:p>
    <w:p w:rsidR="008D1D41" w:rsidRDefault="008D1D41" w:rsidP="00102E01">
      <w:pPr>
        <w:pStyle w:val="ListParagraph"/>
        <w:numPr>
          <w:ilvl w:val="1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ROBOTY BUDOWLANE I MONTAŻOWE</w:t>
      </w:r>
    </w:p>
    <w:p w:rsidR="008D1D41" w:rsidRDefault="008D1D41" w:rsidP="00250C11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wykonanie nowego pokrycia dachowego</w:t>
      </w:r>
    </w:p>
    <w:p w:rsidR="008D1D41" w:rsidRDefault="008D1D41" w:rsidP="00250C11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zamocowanie rynien i rur spustowych oraz obróbek blacharskich z blach powlekanych</w:t>
      </w:r>
    </w:p>
    <w:p w:rsidR="008D1D41" w:rsidRDefault="008D1D41" w:rsidP="00250C11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- docieplenie ścian zewnętrznych </w:t>
      </w:r>
    </w:p>
    <w:p w:rsidR="008D1D41" w:rsidRDefault="008D1D41" w:rsidP="00250C11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wykonanie powłok malarskich na zewnątrz i wewnątrz obiektu</w:t>
      </w:r>
    </w:p>
    <w:p w:rsidR="008D1D41" w:rsidRDefault="008D1D41" w:rsidP="00796D0E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montaż elementów więźby na daszku i wykonanie nowego pokrycia.</w:t>
      </w:r>
    </w:p>
    <w:p w:rsidR="008D1D41" w:rsidRDefault="008D1D41" w:rsidP="00250C11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SPOSÓB PROWADZENIA PRAC BUDOWLANYCH</w:t>
      </w:r>
    </w:p>
    <w:p w:rsidR="008D1D41" w:rsidRPr="00796D0E" w:rsidRDefault="008D1D41" w:rsidP="00796D0E">
      <w:pPr>
        <w:pStyle w:val="ListParagraph"/>
        <w:ind w:left="1440"/>
        <w:rPr>
          <w:rFonts w:ascii="Arial Black" w:hAnsi="Arial Black" w:cs="Arial Black"/>
          <w:sz w:val="24"/>
          <w:szCs w:val="24"/>
        </w:rPr>
      </w:pPr>
      <w:r w:rsidRPr="00796D0E">
        <w:rPr>
          <w:rFonts w:ascii="Arial Black" w:hAnsi="Arial Black" w:cs="Arial Black"/>
          <w:sz w:val="24"/>
          <w:szCs w:val="24"/>
        </w:rPr>
        <w:t>Prace budowlane winny być prowadzone przez firmę budowlaną posiadającą doświadczenie i uprawnienia do wykonywania podobnych robót pod nadzorem technicznym. Teren budowy winien być ogrodzony i zabezpieczony przed dostępem osób trzecich.</w:t>
      </w:r>
    </w:p>
    <w:p w:rsidR="008D1D41" w:rsidRPr="000611A5" w:rsidRDefault="008D1D41" w:rsidP="000611A5">
      <w:pPr>
        <w:pStyle w:val="ListParagraph"/>
        <w:numPr>
          <w:ilvl w:val="0"/>
          <w:numId w:val="3"/>
        </w:numPr>
        <w:rPr>
          <w:rFonts w:ascii="Arial Black" w:hAnsi="Arial Black" w:cs="Arial Black"/>
          <w:sz w:val="24"/>
          <w:szCs w:val="24"/>
        </w:rPr>
      </w:pPr>
      <w:r w:rsidRPr="000611A5">
        <w:rPr>
          <w:rFonts w:ascii="Arial Black" w:hAnsi="Arial Black" w:cs="Arial Black"/>
          <w:b/>
          <w:bCs/>
          <w:sz w:val="24"/>
          <w:szCs w:val="24"/>
        </w:rPr>
        <w:t>INFORMACJA DOTYCZĄCA BEZPIECZEŃSTWA I OCHRONY ZDROWIA</w:t>
      </w:r>
    </w:p>
    <w:p w:rsidR="008D1D41" w:rsidRPr="006555C8" w:rsidRDefault="008D1D41" w:rsidP="000611A5">
      <w:pPr>
        <w:pStyle w:val="ListParagraph"/>
        <w:rPr>
          <w:rFonts w:ascii="Arial Black" w:hAnsi="Arial Black" w:cs="Arial Black"/>
          <w:b/>
          <w:bCs/>
          <w:sz w:val="24"/>
          <w:szCs w:val="24"/>
        </w:rPr>
      </w:pPr>
      <w:r>
        <w:rPr>
          <w:rFonts w:ascii="Arial Black" w:hAnsi="Arial Black" w:cs="Arial Black"/>
          <w:b/>
          <w:bCs/>
          <w:sz w:val="24"/>
          <w:szCs w:val="24"/>
        </w:rPr>
        <w:t xml:space="preserve">5.1 </w:t>
      </w:r>
      <w:r w:rsidRPr="006555C8">
        <w:rPr>
          <w:rFonts w:ascii="Arial Black" w:hAnsi="Arial Black" w:cs="Arial Black"/>
          <w:b/>
          <w:bCs/>
          <w:sz w:val="24"/>
          <w:szCs w:val="24"/>
        </w:rPr>
        <w:t>Zakres robót dla całego zamierzenia budowlanego oraz kolejność realizacji poszczególnych</w:t>
      </w:r>
      <w:r>
        <w:rPr>
          <w:rFonts w:ascii="Arial Black" w:hAnsi="Arial Black" w:cs="Arial Black"/>
          <w:b/>
          <w:bCs/>
          <w:sz w:val="24"/>
          <w:szCs w:val="24"/>
        </w:rPr>
        <w:t xml:space="preserve"> obiektów.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Zakres robót: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- wykonanie rusztowania oraz daszków zabezpieczających,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docieplenie ścian zewnętrznych</w:t>
      </w:r>
      <w:r w:rsidRPr="006555C8">
        <w:rPr>
          <w:rFonts w:ascii="Arial Black" w:hAnsi="Arial Black" w:cs="Arial Black"/>
          <w:sz w:val="24"/>
          <w:szCs w:val="24"/>
        </w:rPr>
        <w:t>,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- wymiana obróbek blacharskich,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- docieplenie stropodachu,</w:t>
      </w:r>
    </w:p>
    <w:p w:rsidR="008D1D41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- wykonanie nowego pokrycia dachowego,</w:t>
      </w:r>
    </w:p>
    <w:p w:rsidR="008D1D41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przemurowanie kominów,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przebudowa daszku nad wejściem głównym,</w:t>
      </w:r>
    </w:p>
    <w:p w:rsidR="008D1D41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- wykonanie nowego odwodnienia dachu,</w:t>
      </w:r>
    </w:p>
    <w:p w:rsidR="008D1D41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wykonanie podjazdu dla niepełnosprawnych,</w:t>
      </w:r>
    </w:p>
    <w:p w:rsidR="008D1D41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wykonanie nowych tarasów wejść do budynku,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- wykonanie malowań ścian wewnętrznych.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Kolejność realizacji obiektów:</w:t>
      </w:r>
    </w:p>
    <w:p w:rsidR="008D1D41" w:rsidRPr="006555C8" w:rsidRDefault="008D1D41" w:rsidP="00796D0E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- zadanie obejmuje tylko jeden obiekt.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b/>
          <w:bCs/>
          <w:sz w:val="24"/>
          <w:szCs w:val="24"/>
        </w:rPr>
      </w:pPr>
      <w:r>
        <w:rPr>
          <w:rFonts w:ascii="Arial Black" w:hAnsi="Arial Black" w:cs="Arial Black"/>
          <w:b/>
          <w:bCs/>
          <w:sz w:val="24"/>
          <w:szCs w:val="24"/>
        </w:rPr>
        <w:t>5.2</w:t>
      </w:r>
      <w:r w:rsidRPr="006555C8">
        <w:rPr>
          <w:rFonts w:ascii="Arial Black" w:hAnsi="Arial Black" w:cs="Arial Black"/>
          <w:b/>
          <w:bCs/>
          <w:sz w:val="24"/>
          <w:szCs w:val="24"/>
        </w:rPr>
        <w:t xml:space="preserve"> Wykaz istniejących obiektów budowlanych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Na terenie działki objętej zadaniem znajduje się tylko przedmiotowy obiekt.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b/>
          <w:bCs/>
          <w:sz w:val="24"/>
          <w:szCs w:val="24"/>
        </w:rPr>
      </w:pPr>
      <w:r>
        <w:rPr>
          <w:rFonts w:ascii="Arial Black" w:hAnsi="Arial Black" w:cs="Arial Black"/>
          <w:b/>
          <w:bCs/>
          <w:sz w:val="24"/>
          <w:szCs w:val="24"/>
        </w:rPr>
        <w:t>5.3</w:t>
      </w:r>
      <w:r w:rsidRPr="006555C8">
        <w:rPr>
          <w:rFonts w:ascii="Arial Black" w:hAnsi="Arial Black" w:cs="Arial Black"/>
          <w:b/>
          <w:bCs/>
          <w:sz w:val="24"/>
          <w:szCs w:val="24"/>
        </w:rPr>
        <w:t xml:space="preserve"> Wskazanie elementów zagospodarowania działki lub terenu, które mogą stwarzać</w:t>
      </w:r>
      <w:r>
        <w:rPr>
          <w:rFonts w:ascii="Arial Black" w:hAnsi="Arial Black" w:cs="Arial Black"/>
          <w:b/>
          <w:bCs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b/>
          <w:bCs/>
          <w:sz w:val="24"/>
          <w:szCs w:val="24"/>
        </w:rPr>
        <w:t>zagrożenie bezpieczeństwa i zdrowia ludzi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W czasie prowadzenia robót budowlanych przedmiotowy obiekt nadal będzie pełnił swoją funkcję.</w:t>
      </w:r>
    </w:p>
    <w:p w:rsidR="008D1D41" w:rsidRDefault="008D1D41" w:rsidP="00796D0E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b/>
          <w:bCs/>
          <w:sz w:val="24"/>
          <w:szCs w:val="24"/>
        </w:rPr>
      </w:pPr>
      <w:r>
        <w:rPr>
          <w:rFonts w:ascii="Arial Black" w:hAnsi="Arial Black" w:cs="Arial Black"/>
          <w:b/>
          <w:bCs/>
          <w:sz w:val="24"/>
          <w:szCs w:val="24"/>
        </w:rPr>
        <w:t>5.4</w:t>
      </w:r>
      <w:r w:rsidRPr="006555C8">
        <w:rPr>
          <w:rFonts w:ascii="Arial Black" w:hAnsi="Arial Black" w:cs="Arial Black"/>
          <w:b/>
          <w:bCs/>
          <w:sz w:val="24"/>
          <w:szCs w:val="24"/>
        </w:rPr>
        <w:t xml:space="preserve"> Wskazanie dotyczące przewidywanych zagrożeń występujących podczas realizacji robót</w:t>
      </w:r>
      <w:r>
        <w:rPr>
          <w:rFonts w:ascii="Arial Black" w:hAnsi="Arial Black" w:cs="Arial Black"/>
          <w:b/>
          <w:bCs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b/>
          <w:bCs/>
          <w:sz w:val="24"/>
          <w:szCs w:val="24"/>
        </w:rPr>
        <w:t>budowlanych, określające skalę i rodzaje zagrożeń oraz miejsce i czas ich wystąpienia</w:t>
      </w:r>
    </w:p>
    <w:p w:rsidR="008D1D41" w:rsidRPr="006555C8" w:rsidRDefault="008D1D41" w:rsidP="000611A5">
      <w:pPr>
        <w:autoSpaceDE w:val="0"/>
        <w:autoSpaceDN w:val="0"/>
        <w:adjustRightInd w:val="0"/>
        <w:spacing w:after="0" w:line="240" w:lineRule="auto"/>
        <w:ind w:left="709"/>
        <w:rPr>
          <w:rFonts w:ascii="Arial Black" w:hAnsi="Arial Black" w:cs="Arial Black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8D1D41" w:rsidRPr="00ED711A"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  <w:r w:rsidRPr="00ED711A">
              <w:rPr>
                <w:rFonts w:ascii="Arial Black" w:hAnsi="Arial Black" w:cs="Arial Black"/>
                <w:b/>
                <w:bCs/>
                <w:sz w:val="24"/>
                <w:szCs w:val="24"/>
              </w:rPr>
              <w:t>Rodzaj zagrożenia</w:t>
            </w: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  <w:r w:rsidRPr="00ED711A">
              <w:rPr>
                <w:rFonts w:ascii="Arial Black" w:hAnsi="Arial Black" w:cs="Arial Black"/>
                <w:b/>
                <w:bCs/>
                <w:sz w:val="24"/>
                <w:szCs w:val="24"/>
              </w:rPr>
              <w:t>Miejsce</w:t>
            </w: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  <w:r w:rsidRPr="00ED711A">
              <w:rPr>
                <w:rFonts w:ascii="Arial Black" w:hAnsi="Arial Black" w:cs="Arial Black"/>
                <w:b/>
                <w:bCs/>
                <w:sz w:val="24"/>
                <w:szCs w:val="24"/>
              </w:rPr>
              <w:t>Czas wystąpienia</w:t>
            </w: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  <w:r w:rsidRPr="00ED711A">
              <w:rPr>
                <w:rFonts w:ascii="Arial Black" w:hAnsi="Arial Black" w:cs="Arial Black"/>
                <w:b/>
                <w:bCs/>
                <w:sz w:val="24"/>
                <w:szCs w:val="24"/>
              </w:rPr>
              <w:t>Skala zagrożenia</w:t>
            </w:r>
          </w:p>
        </w:tc>
      </w:tr>
      <w:tr w:rsidR="008D1D41" w:rsidRPr="00ED711A"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</w:p>
        </w:tc>
      </w:tr>
      <w:tr w:rsidR="008D1D41" w:rsidRPr="00ED711A"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</w:rPr>
            </w:pPr>
            <w:r w:rsidRPr="00ED711A">
              <w:rPr>
                <w:rFonts w:ascii="Arial Black" w:hAnsi="Arial Black" w:cs="Arial Black"/>
                <w:b/>
                <w:bCs/>
              </w:rPr>
              <w:t>Uderzenie spadającym odłamkiem</w:t>
            </w: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</w:rPr>
            </w:pPr>
            <w:r w:rsidRPr="00ED711A">
              <w:rPr>
                <w:rFonts w:ascii="Arial Black" w:hAnsi="Arial Black" w:cs="Arial Black"/>
                <w:b/>
                <w:bCs/>
              </w:rPr>
              <w:t>- bezpośrednie zagrożenie</w:t>
            </w: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</w:rPr>
            </w:pPr>
            <w:r w:rsidRPr="00ED711A">
              <w:rPr>
                <w:rFonts w:ascii="Arial Black" w:hAnsi="Arial Black" w:cs="Arial Black"/>
                <w:b/>
                <w:bCs/>
              </w:rPr>
              <w:t>- roboty rozbiórkowe</w:t>
            </w: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</w:rPr>
            </w:pPr>
            <w:r w:rsidRPr="00ED711A">
              <w:rPr>
                <w:rFonts w:ascii="Arial Black" w:hAnsi="Arial Black" w:cs="Arial Black"/>
                <w:b/>
                <w:bCs/>
              </w:rPr>
              <w:t>Zagrożenie dla robotników budowlanych oraz dla użytkowników budynku</w:t>
            </w:r>
          </w:p>
        </w:tc>
      </w:tr>
      <w:tr w:rsidR="008D1D41" w:rsidRPr="00ED711A"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</w:rPr>
            </w:pPr>
            <w:r w:rsidRPr="00ED711A">
              <w:rPr>
                <w:rFonts w:ascii="Arial Black" w:hAnsi="Arial Black" w:cs="Arial Black"/>
                <w:b/>
                <w:bCs/>
              </w:rPr>
              <w:t>Upadek z wysokości</w:t>
            </w: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  <w:r w:rsidRPr="00ED711A">
              <w:rPr>
                <w:rFonts w:ascii="Arial Black" w:hAnsi="Arial Black" w:cs="Arial Black"/>
                <w:b/>
                <w:bCs/>
                <w:sz w:val="24"/>
                <w:szCs w:val="24"/>
              </w:rPr>
              <w:t>- rusztowania</w:t>
            </w: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  <w:r w:rsidRPr="00ED711A">
              <w:rPr>
                <w:rFonts w:ascii="Arial Black" w:hAnsi="Arial Black" w:cs="Arial Black"/>
                <w:b/>
                <w:bCs/>
                <w:sz w:val="24"/>
                <w:szCs w:val="24"/>
              </w:rPr>
              <w:t>- roboty rozbiórkowe</w:t>
            </w:r>
          </w:p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  <w:r w:rsidRPr="00ED711A">
              <w:rPr>
                <w:rFonts w:ascii="Arial Black" w:hAnsi="Arial Black" w:cs="Arial Black"/>
                <w:b/>
                <w:bCs/>
                <w:sz w:val="24"/>
                <w:szCs w:val="24"/>
              </w:rPr>
              <w:t>- roboty remontowe</w:t>
            </w:r>
          </w:p>
        </w:tc>
        <w:tc>
          <w:tcPr>
            <w:tcW w:w="2303" w:type="dxa"/>
          </w:tcPr>
          <w:p w:rsidR="008D1D41" w:rsidRPr="00ED711A" w:rsidRDefault="008D1D41" w:rsidP="00ED7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hAnsi="Arial Black" w:cs="Arial Black"/>
                <w:b/>
                <w:bCs/>
                <w:sz w:val="24"/>
                <w:szCs w:val="24"/>
              </w:rPr>
            </w:pPr>
            <w:r w:rsidRPr="00ED711A">
              <w:rPr>
                <w:rFonts w:ascii="Arial Black" w:hAnsi="Arial Black" w:cs="Arial Black"/>
                <w:b/>
                <w:bCs/>
                <w:sz w:val="24"/>
                <w:szCs w:val="24"/>
              </w:rPr>
              <w:t>Zagrożenie dla robotników budowlanych</w:t>
            </w:r>
          </w:p>
        </w:tc>
      </w:tr>
    </w:tbl>
    <w:p w:rsidR="008D1D41" w:rsidRDefault="008D1D41" w:rsidP="006555C8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sz w:val="24"/>
          <w:szCs w:val="24"/>
        </w:rPr>
      </w:pP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b/>
          <w:bCs/>
          <w:sz w:val="24"/>
          <w:szCs w:val="24"/>
        </w:rPr>
      </w:pPr>
      <w:r w:rsidRPr="006555C8">
        <w:rPr>
          <w:rFonts w:ascii="Arial Black" w:hAnsi="Arial Black" w:cs="Arial Black"/>
          <w:b/>
          <w:bCs/>
          <w:sz w:val="24"/>
          <w:szCs w:val="24"/>
        </w:rPr>
        <w:t>5.</w:t>
      </w:r>
      <w:r>
        <w:rPr>
          <w:rFonts w:ascii="Arial Black" w:hAnsi="Arial Black" w:cs="Arial Black"/>
          <w:b/>
          <w:bCs/>
          <w:sz w:val="24"/>
          <w:szCs w:val="24"/>
        </w:rPr>
        <w:t>5</w:t>
      </w:r>
      <w:r w:rsidRPr="006555C8">
        <w:rPr>
          <w:rFonts w:ascii="Arial Black" w:hAnsi="Arial Black" w:cs="Arial Black"/>
          <w:b/>
          <w:bCs/>
          <w:sz w:val="24"/>
          <w:szCs w:val="24"/>
        </w:rPr>
        <w:t xml:space="preserve"> Wskazanie sposobu prowadzenia instruktażu pracowników przed przystąpieniem do</w:t>
      </w:r>
      <w:r>
        <w:rPr>
          <w:rFonts w:ascii="Arial Black" w:hAnsi="Arial Black" w:cs="Arial Black"/>
          <w:b/>
          <w:bCs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b/>
          <w:bCs/>
          <w:sz w:val="24"/>
          <w:szCs w:val="24"/>
        </w:rPr>
        <w:t>realizacji robót szczególnie niebezpiecznych</w:t>
      </w:r>
      <w:r>
        <w:rPr>
          <w:rFonts w:ascii="Arial Black" w:hAnsi="Arial Black" w:cs="Arial Black"/>
          <w:b/>
          <w:bCs/>
          <w:sz w:val="24"/>
          <w:szCs w:val="24"/>
        </w:rPr>
        <w:t>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Zespoły montażowe przed przystąpieniem do robót budowlanych powinny być przeszkolone w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zakresie eksploatacji urządzeń transportu i pracy na rusztowaniach. Pracownicy powinni posiadać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stosowne dokumenty uprawniające ich do pracy na wysokości. Z uwagi na wymaganą dokładność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robót zaleca się aby zespoły robocze były przeszkolone zarówno teoretycznie jak i praktycznie w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zakresie robót przewidzianych projektem.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Roboty budowlane prowadzić przestrzegając przepisy zawarte w: Rozporządzeniu Ministra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Infr</w:t>
      </w:r>
      <w:r>
        <w:rPr>
          <w:rFonts w:ascii="Arial Black" w:hAnsi="Arial Black" w:cs="Arial Black"/>
          <w:sz w:val="24"/>
          <w:szCs w:val="24"/>
        </w:rPr>
        <w:t>astruktury z dnia 6 lutego 2003</w:t>
      </w:r>
      <w:r w:rsidRPr="006555C8">
        <w:rPr>
          <w:rFonts w:ascii="Arial Black" w:hAnsi="Arial Black" w:cs="Arial Black"/>
          <w:sz w:val="24"/>
          <w:szCs w:val="24"/>
        </w:rPr>
        <w:t>r. w sprawie bezpieczeństwa i higieny pracy podczas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wykonywania robót budowlanych (Dz. U. Nr 47, poz. 401).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b/>
          <w:bCs/>
          <w:sz w:val="24"/>
          <w:szCs w:val="24"/>
        </w:rPr>
      </w:pPr>
      <w:r>
        <w:rPr>
          <w:rFonts w:ascii="Arial Black" w:hAnsi="Arial Black" w:cs="Arial Black"/>
          <w:b/>
          <w:bCs/>
          <w:sz w:val="24"/>
          <w:szCs w:val="24"/>
        </w:rPr>
        <w:t>5.6</w:t>
      </w:r>
      <w:r w:rsidRPr="006555C8">
        <w:rPr>
          <w:rFonts w:ascii="Arial Black" w:hAnsi="Arial Black" w:cs="Arial Black"/>
          <w:b/>
          <w:bCs/>
          <w:sz w:val="24"/>
          <w:szCs w:val="24"/>
        </w:rPr>
        <w:t xml:space="preserve"> Wskazanie środków </w:t>
      </w:r>
      <w:r>
        <w:rPr>
          <w:rFonts w:ascii="Arial Black" w:hAnsi="Arial Black" w:cs="Arial Black"/>
          <w:b/>
          <w:bCs/>
          <w:sz w:val="24"/>
          <w:szCs w:val="24"/>
        </w:rPr>
        <w:t xml:space="preserve">technicznych i organizacyjnych, </w:t>
      </w:r>
      <w:r w:rsidRPr="006555C8">
        <w:rPr>
          <w:rFonts w:ascii="Arial Black" w:hAnsi="Arial Black" w:cs="Arial Black"/>
          <w:b/>
          <w:bCs/>
          <w:sz w:val="24"/>
          <w:szCs w:val="24"/>
        </w:rPr>
        <w:t>zapobiegających niebezpieczeństwom</w:t>
      </w:r>
      <w:r>
        <w:rPr>
          <w:rFonts w:ascii="Arial Black" w:hAnsi="Arial Black" w:cs="Arial Black"/>
          <w:b/>
          <w:bCs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b/>
          <w:bCs/>
          <w:sz w:val="24"/>
          <w:szCs w:val="24"/>
        </w:rPr>
        <w:t>wynikającym z wykonywan</w:t>
      </w:r>
      <w:r>
        <w:rPr>
          <w:rFonts w:ascii="Arial Black" w:hAnsi="Arial Black" w:cs="Arial Black"/>
          <w:b/>
          <w:bCs/>
          <w:sz w:val="24"/>
          <w:szCs w:val="24"/>
        </w:rPr>
        <w:t xml:space="preserve">ia robót budowlanych w strefach </w:t>
      </w:r>
      <w:r w:rsidRPr="006555C8">
        <w:rPr>
          <w:rFonts w:ascii="Arial Black" w:hAnsi="Arial Black" w:cs="Arial Black"/>
          <w:b/>
          <w:bCs/>
          <w:sz w:val="24"/>
          <w:szCs w:val="24"/>
        </w:rPr>
        <w:t>szczególnego zagrożenia</w:t>
      </w:r>
      <w:r>
        <w:rPr>
          <w:rFonts w:ascii="Arial Black" w:hAnsi="Arial Black" w:cs="Arial Black"/>
          <w:b/>
          <w:bCs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b/>
          <w:bCs/>
          <w:sz w:val="24"/>
          <w:szCs w:val="24"/>
        </w:rPr>
        <w:t>zdrowia lub w ich sąsiedztwie, w tym zapewniających bezpieczną i sprawną komunikację,</w:t>
      </w:r>
      <w:r>
        <w:rPr>
          <w:rFonts w:ascii="Arial Black" w:hAnsi="Arial Black" w:cs="Arial Black"/>
          <w:b/>
          <w:bCs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b/>
          <w:bCs/>
          <w:sz w:val="24"/>
          <w:szCs w:val="24"/>
        </w:rPr>
        <w:t>umożliwiającą szybką ewakuację na wypadek pożaru, awarii i innych zagrożeń</w:t>
      </w:r>
    </w:p>
    <w:p w:rsidR="008D1D41" w:rsidRPr="000611A5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• Na czas prowadzenia robót należy zabezpieczyć przyległy teren przed dostępem osób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postronnych.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• Etapować prace w taki sposób, aby w miejscu prowadzeniu robót nie znajdowały się osoby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postronne,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• Nie magazynować materiałów budowlanych oraz materiałów z rozbiórek na rusztowaniach oraz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drogach ewakuacyjnych.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• Materiały budowlane zmagazynować na placu wewnętrznym we wskazanym przez inwestora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miejscu.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• Transport materiałów wykonywać tylko po wyznaczonych przez kierownika budowy drogach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oraz przy użyciu sprawnych środków technicznych.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• W czasie powstania pożaru lub awarii ewakuację prowadzić na przyległy teren otwarty.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• Materiały z rozbiórki usuwać bezpośrednio na pojazd lub odkładać na pryzmę we wskazanym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przez inwestora miejscu.</w:t>
      </w:r>
    </w:p>
    <w:p w:rsidR="008D1D41" w:rsidRPr="006555C8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• Na czas robót rozbiórkowych zabezpieczyć</w:t>
      </w:r>
      <w:r>
        <w:rPr>
          <w:rFonts w:ascii="Arial Black" w:hAnsi="Arial Black" w:cs="Arial Black"/>
          <w:sz w:val="24"/>
          <w:szCs w:val="24"/>
        </w:rPr>
        <w:t xml:space="preserve"> okna oraz drzwi</w:t>
      </w:r>
      <w:r w:rsidRPr="006555C8">
        <w:rPr>
          <w:rFonts w:ascii="Arial Black" w:hAnsi="Arial Black" w:cs="Arial Black"/>
          <w:sz w:val="24"/>
          <w:szCs w:val="24"/>
        </w:rPr>
        <w:t xml:space="preserve"> przed ich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uszkodzeniem.</w:t>
      </w:r>
    </w:p>
    <w:p w:rsidR="008D1D41" w:rsidRPr="000611A5" w:rsidRDefault="008D1D41" w:rsidP="00933BAB">
      <w:pPr>
        <w:autoSpaceDE w:val="0"/>
        <w:autoSpaceDN w:val="0"/>
        <w:adjustRightInd w:val="0"/>
        <w:spacing w:after="0"/>
        <w:ind w:left="709"/>
        <w:rPr>
          <w:rFonts w:ascii="Arial Black" w:hAnsi="Arial Black" w:cs="Arial Black"/>
          <w:sz w:val="24"/>
          <w:szCs w:val="24"/>
        </w:rPr>
      </w:pPr>
      <w:r w:rsidRPr="006555C8">
        <w:rPr>
          <w:rFonts w:ascii="Arial Black" w:hAnsi="Arial Black" w:cs="Arial Black"/>
          <w:sz w:val="24"/>
          <w:szCs w:val="24"/>
        </w:rPr>
        <w:t>• W poziomie wejścia do budynku wykonać</w:t>
      </w:r>
      <w:r>
        <w:rPr>
          <w:rFonts w:ascii="Arial Black" w:hAnsi="Arial Black" w:cs="Arial Black"/>
          <w:sz w:val="24"/>
          <w:szCs w:val="24"/>
        </w:rPr>
        <w:t xml:space="preserve"> zadaszenie </w:t>
      </w:r>
      <w:r w:rsidRPr="006555C8">
        <w:rPr>
          <w:rFonts w:ascii="Arial Black" w:hAnsi="Arial Black" w:cs="Arial Black"/>
          <w:sz w:val="24"/>
          <w:szCs w:val="24"/>
        </w:rPr>
        <w:t>zabezpieczające na czas prowadzenia</w:t>
      </w:r>
      <w:r>
        <w:rPr>
          <w:rFonts w:ascii="Arial Black" w:hAnsi="Arial Black" w:cs="Arial Black"/>
          <w:sz w:val="24"/>
          <w:szCs w:val="24"/>
        </w:rPr>
        <w:t xml:space="preserve"> </w:t>
      </w:r>
      <w:r w:rsidRPr="006555C8">
        <w:rPr>
          <w:rFonts w:ascii="Arial Black" w:hAnsi="Arial Black" w:cs="Arial Black"/>
          <w:sz w:val="24"/>
          <w:szCs w:val="24"/>
        </w:rPr>
        <w:t>robót.</w:t>
      </w:r>
    </w:p>
    <w:p w:rsidR="008D1D41" w:rsidRDefault="008D1D41" w:rsidP="00221414">
      <w:pPr>
        <w:rPr>
          <w:rFonts w:ascii="Arial Black" w:hAnsi="Arial Black" w:cs="Arial Black"/>
          <w:sz w:val="24"/>
          <w:szCs w:val="24"/>
        </w:rPr>
      </w:pPr>
    </w:p>
    <w:p w:rsidR="008D1D41" w:rsidRDefault="008D1D41" w:rsidP="00394E7B">
      <w:pPr>
        <w:pStyle w:val="ListParagraph"/>
        <w:numPr>
          <w:ilvl w:val="0"/>
          <w:numId w:val="3"/>
        </w:numPr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UWAGI KOŃCOWE.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Ostateczne wymiary zweryfikować na budowie.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Ze względu na brak możliwości dokonania pełnych odkrywek, w przypadku stwierdzenia niezgodności z projektem należy powiadomić o tym fakcie projektanta w celu ustalenia nowyh rozwiązań konstrukcyjnych.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INSTRUKTAŻ PRACOWNIKÓW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Przeszkolenie BHP i ppoż. Przez specjalistę.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Aktualne badania wysokościowe.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Uprawnienia do obsługi rusztowań wiszących/windy/ lub montażu i demontażu rusztowań stojących/ramowych/ przez przynajmniej jednego z pracowników.</w:t>
      </w:r>
    </w:p>
    <w:p w:rsidR="008D1D41" w:rsidRDefault="008D1D41" w:rsidP="00394E7B">
      <w:pPr>
        <w:pStyle w:val="ListParagraph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Uprawnienia do obsługi urządzeń energetycznych.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ZAPOBIEGANIE NIEBEZPIECZEŃSTWOM WYNIKAJĄCYM Z WYKONYWANIA ROBÓT BUDOWLANYCH.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Wyspecjalizowana i wyszkolona kadra pracowników.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 xml:space="preserve">Prawidłowe oznakowanie placu budowy, stosowanie daszków ochronnych. 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Zawieszenie tablicy informacyjnej dotyczącej realizacji obiektu.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Korzystanie z urządzeń dopuszczonych przez Urząd Dozoru Technicznego.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Dowóz materiałów i ich składowanie w wyznaczonych miejscach.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Utrzymanie porządku na stanowiskach pracy i wszystkich drogach komunikacyjnych na terenie budowy.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Nadzór upoważnionych i uprawnionych pracowników Wykonawcy.</w:t>
      </w:r>
    </w:p>
    <w:p w:rsidR="008D1D41" w:rsidRDefault="008D1D41" w:rsidP="00796D0E">
      <w:pPr>
        <w:pStyle w:val="ListParagraph"/>
        <w:spacing w:after="0"/>
        <w:rPr>
          <w:rFonts w:ascii="Arial Black" w:hAnsi="Arial Black" w:cs="Arial Black"/>
          <w:sz w:val="24"/>
          <w:szCs w:val="24"/>
        </w:rPr>
      </w:pPr>
      <w:r>
        <w:rPr>
          <w:rFonts w:ascii="Arial Black" w:hAnsi="Arial Black" w:cs="Arial Black"/>
          <w:sz w:val="24"/>
          <w:szCs w:val="24"/>
        </w:rPr>
        <w:t>Okresowe wyłączanie z eksploatacji urządzeń energetycznych w razie potrzeby.</w:t>
      </w:r>
    </w:p>
    <w:p w:rsidR="008D1D41" w:rsidRDefault="008D1D41" w:rsidP="00394E7B">
      <w:pPr>
        <w:pStyle w:val="ListParagraph"/>
        <w:rPr>
          <w:rFonts w:ascii="Arial Black" w:hAnsi="Arial Black" w:cs="Arial Black"/>
          <w:sz w:val="24"/>
          <w:szCs w:val="24"/>
        </w:rPr>
      </w:pPr>
    </w:p>
    <w:p w:rsidR="008D1D41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</w:p>
    <w:p w:rsidR="008D1D41" w:rsidRPr="00221414" w:rsidRDefault="008D1D41" w:rsidP="00221414">
      <w:pPr>
        <w:ind w:left="3261" w:hanging="3261"/>
        <w:rPr>
          <w:rFonts w:ascii="Arial Black" w:hAnsi="Arial Black" w:cs="Arial Black"/>
          <w:sz w:val="24"/>
          <w:szCs w:val="24"/>
        </w:rPr>
      </w:pPr>
    </w:p>
    <w:sectPr w:rsidR="008D1D41" w:rsidRPr="00221414" w:rsidSect="00B05FD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D41" w:rsidRDefault="008D1D41" w:rsidP="00933BAB">
      <w:pPr>
        <w:spacing w:after="0" w:line="240" w:lineRule="auto"/>
      </w:pPr>
      <w:r>
        <w:separator/>
      </w:r>
    </w:p>
  </w:endnote>
  <w:endnote w:type="continuationSeparator" w:id="0">
    <w:p w:rsidR="008D1D41" w:rsidRDefault="008D1D41" w:rsidP="0093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41" w:rsidRDefault="008D1D41">
    <w:pPr>
      <w:pStyle w:val="Footer"/>
      <w:pBdr>
        <w:top w:val="single" w:sz="4" w:space="1" w:color="D9D9D9"/>
      </w:pBdr>
      <w:jc w:val="right"/>
    </w:pPr>
    <w:fldSimple w:instr=" PAGE   \* MERGEFORMAT ">
      <w:r>
        <w:rPr>
          <w:noProof/>
        </w:rPr>
        <w:t>15</w:t>
      </w:r>
    </w:fldSimple>
    <w:r>
      <w:t xml:space="preserve"> | </w:t>
    </w:r>
    <w:r>
      <w:rPr>
        <w:color w:val="7F7F7F"/>
        <w:spacing w:val="60"/>
      </w:rPr>
      <w:t>Strona</w:t>
    </w:r>
  </w:p>
  <w:p w:rsidR="008D1D41" w:rsidRDefault="008D1D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D41" w:rsidRDefault="008D1D41" w:rsidP="00933BAB">
      <w:pPr>
        <w:spacing w:after="0" w:line="240" w:lineRule="auto"/>
      </w:pPr>
      <w:r>
        <w:separator/>
      </w:r>
    </w:p>
  </w:footnote>
  <w:footnote w:type="continuationSeparator" w:id="0">
    <w:p w:rsidR="008D1D41" w:rsidRDefault="008D1D41" w:rsidP="00933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670D"/>
    <w:multiLevelType w:val="hybridMultilevel"/>
    <w:tmpl w:val="511C3210"/>
    <w:lvl w:ilvl="0" w:tplc="2DBE57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310E6"/>
    <w:multiLevelType w:val="multilevel"/>
    <w:tmpl w:val="C9149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5C0649"/>
    <w:multiLevelType w:val="hybridMultilevel"/>
    <w:tmpl w:val="A01CBC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7A86CDE"/>
    <w:multiLevelType w:val="hybridMultilevel"/>
    <w:tmpl w:val="B45CA32E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4">
    <w:nsid w:val="3E5A504B"/>
    <w:multiLevelType w:val="hybridMultilevel"/>
    <w:tmpl w:val="6E2648D6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5">
    <w:nsid w:val="43B54912"/>
    <w:multiLevelType w:val="hybridMultilevel"/>
    <w:tmpl w:val="31E0E93C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6">
    <w:nsid w:val="46DD4D53"/>
    <w:multiLevelType w:val="multilevel"/>
    <w:tmpl w:val="78D4BB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4AB704D9"/>
    <w:multiLevelType w:val="hybridMultilevel"/>
    <w:tmpl w:val="6CF09CCE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8">
    <w:nsid w:val="5DC87AE8"/>
    <w:multiLevelType w:val="hybridMultilevel"/>
    <w:tmpl w:val="E4F04EF6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9">
    <w:nsid w:val="60294BD5"/>
    <w:multiLevelType w:val="multilevel"/>
    <w:tmpl w:val="477AA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78AF1D1F"/>
    <w:multiLevelType w:val="hybridMultilevel"/>
    <w:tmpl w:val="C5165F8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2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414"/>
    <w:rsid w:val="00004912"/>
    <w:rsid w:val="0002571F"/>
    <w:rsid w:val="0004063B"/>
    <w:rsid w:val="00043E3F"/>
    <w:rsid w:val="000611A5"/>
    <w:rsid w:val="0008674A"/>
    <w:rsid w:val="000B022D"/>
    <w:rsid w:val="000D07AA"/>
    <w:rsid w:val="00102E01"/>
    <w:rsid w:val="001110C9"/>
    <w:rsid w:val="00150A90"/>
    <w:rsid w:val="00176AC7"/>
    <w:rsid w:val="00193196"/>
    <w:rsid w:val="001B3AE7"/>
    <w:rsid w:val="001C0D55"/>
    <w:rsid w:val="001C220F"/>
    <w:rsid w:val="001C60F3"/>
    <w:rsid w:val="0021405C"/>
    <w:rsid w:val="00221414"/>
    <w:rsid w:val="00250C11"/>
    <w:rsid w:val="00260224"/>
    <w:rsid w:val="002924A9"/>
    <w:rsid w:val="002A06BC"/>
    <w:rsid w:val="002B1D6C"/>
    <w:rsid w:val="002C6C83"/>
    <w:rsid w:val="002F05F2"/>
    <w:rsid w:val="00301C82"/>
    <w:rsid w:val="00333DA3"/>
    <w:rsid w:val="003669F3"/>
    <w:rsid w:val="00393894"/>
    <w:rsid w:val="0039474C"/>
    <w:rsid w:val="00394E7B"/>
    <w:rsid w:val="003A4E56"/>
    <w:rsid w:val="003F0ACA"/>
    <w:rsid w:val="004019E6"/>
    <w:rsid w:val="00401CB8"/>
    <w:rsid w:val="00475CCB"/>
    <w:rsid w:val="00574658"/>
    <w:rsid w:val="005D5274"/>
    <w:rsid w:val="006555C8"/>
    <w:rsid w:val="006F345A"/>
    <w:rsid w:val="00731DBD"/>
    <w:rsid w:val="007903D0"/>
    <w:rsid w:val="00796D0E"/>
    <w:rsid w:val="007A3CD4"/>
    <w:rsid w:val="007C0CCE"/>
    <w:rsid w:val="007C5519"/>
    <w:rsid w:val="0080188E"/>
    <w:rsid w:val="008516F1"/>
    <w:rsid w:val="00874A55"/>
    <w:rsid w:val="00895358"/>
    <w:rsid w:val="008D1D41"/>
    <w:rsid w:val="008E4187"/>
    <w:rsid w:val="00933BAB"/>
    <w:rsid w:val="00965D47"/>
    <w:rsid w:val="00966895"/>
    <w:rsid w:val="009C115A"/>
    <w:rsid w:val="009F4B80"/>
    <w:rsid w:val="00A138D0"/>
    <w:rsid w:val="00A247D4"/>
    <w:rsid w:val="00A44E3E"/>
    <w:rsid w:val="00A71E23"/>
    <w:rsid w:val="00A761A7"/>
    <w:rsid w:val="00AA52D6"/>
    <w:rsid w:val="00AD08E4"/>
    <w:rsid w:val="00B05FD6"/>
    <w:rsid w:val="00B533F5"/>
    <w:rsid w:val="00BA34A7"/>
    <w:rsid w:val="00C02D27"/>
    <w:rsid w:val="00C50CDC"/>
    <w:rsid w:val="00C70DD8"/>
    <w:rsid w:val="00CA3F83"/>
    <w:rsid w:val="00D05252"/>
    <w:rsid w:val="00D23B3F"/>
    <w:rsid w:val="00D53A54"/>
    <w:rsid w:val="00D81D05"/>
    <w:rsid w:val="00DA5519"/>
    <w:rsid w:val="00DD6A9D"/>
    <w:rsid w:val="00DE72E4"/>
    <w:rsid w:val="00E0706C"/>
    <w:rsid w:val="00E43802"/>
    <w:rsid w:val="00E528E0"/>
    <w:rsid w:val="00E657F6"/>
    <w:rsid w:val="00ED711A"/>
    <w:rsid w:val="00F1673F"/>
    <w:rsid w:val="00F438E0"/>
    <w:rsid w:val="00F6082B"/>
    <w:rsid w:val="00FB2734"/>
    <w:rsid w:val="00FB3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FD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0224"/>
    <w:pPr>
      <w:ind w:left="720"/>
    </w:pPr>
  </w:style>
  <w:style w:type="paragraph" w:customStyle="1" w:styleId="Default">
    <w:name w:val="Default"/>
    <w:uiPriority w:val="99"/>
    <w:rsid w:val="00A138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H3">
    <w:name w:val="H3"/>
    <w:basedOn w:val="Normal"/>
    <w:next w:val="Normal"/>
    <w:uiPriority w:val="99"/>
    <w:rsid w:val="00C02D27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cs="Times New Roman"/>
      <w:b/>
      <w:bCs/>
      <w:sz w:val="28"/>
      <w:szCs w:val="28"/>
    </w:rPr>
  </w:style>
  <w:style w:type="character" w:styleId="Strong">
    <w:name w:val="Strong"/>
    <w:basedOn w:val="DefaultParagraphFont"/>
    <w:uiPriority w:val="99"/>
    <w:qFormat/>
    <w:rsid w:val="00C02D27"/>
    <w:rPr>
      <w:b/>
      <w:bCs/>
    </w:rPr>
  </w:style>
  <w:style w:type="table" w:styleId="TableGrid">
    <w:name w:val="Table Grid"/>
    <w:basedOn w:val="TableNormal"/>
    <w:uiPriority w:val="99"/>
    <w:rsid w:val="000611A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933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3BAB"/>
  </w:style>
  <w:style w:type="paragraph" w:styleId="Footer">
    <w:name w:val="footer"/>
    <w:basedOn w:val="Normal"/>
    <w:link w:val="FooterChar"/>
    <w:uiPriority w:val="99"/>
    <w:rsid w:val="00933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33B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1125</TotalTime>
  <Pages>15</Pages>
  <Words>2298</Words>
  <Characters>13793</Characters>
  <Application>Microsoft Office Outlook</Application>
  <DocSecurity>0</DocSecurity>
  <Lines>0</Lines>
  <Paragraphs>0</Paragraphs>
  <ScaleCrop>false</ScaleCrop>
  <Company>UG Wieczfnia Kościelna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Śledziński Andrzej</cp:lastModifiedBy>
  <cp:revision>30</cp:revision>
  <dcterms:created xsi:type="dcterms:W3CDTF">2013-02-22T12:39:00Z</dcterms:created>
  <dcterms:modified xsi:type="dcterms:W3CDTF">2013-04-16T12:38:00Z</dcterms:modified>
</cp:coreProperties>
</file>